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6" w:rsidRPr="00B35842" w:rsidRDefault="00B35842">
      <w:pPr>
        <w:rPr>
          <w:sz w:val="44"/>
        </w:rPr>
      </w:pPr>
      <w:r w:rsidRPr="00B35842">
        <w:rPr>
          <w:sz w:val="44"/>
        </w:rPr>
        <w:t xml:space="preserve">СЕСТРИНСКОЕ ДЕЛО 3 курс 4 </w:t>
      </w:r>
      <w:proofErr w:type="spellStart"/>
      <w:r w:rsidRPr="00B35842">
        <w:rPr>
          <w:sz w:val="44"/>
        </w:rPr>
        <w:t>гр</w:t>
      </w:r>
      <w:proofErr w:type="spellEnd"/>
      <w:r w:rsidRPr="00B35842">
        <w:rPr>
          <w:sz w:val="44"/>
        </w:rPr>
        <w:t xml:space="preserve"> (2к на базе 11 </w:t>
      </w:r>
      <w:proofErr w:type="spellStart"/>
      <w:r w:rsidRPr="00B35842">
        <w:rPr>
          <w:sz w:val="44"/>
        </w:rPr>
        <w:t>кл</w:t>
      </w:r>
      <w:proofErr w:type="spellEnd"/>
      <w:r w:rsidRPr="00B35842">
        <w:rPr>
          <w:sz w:val="44"/>
        </w:rPr>
        <w:t>)</w:t>
      </w:r>
    </w:p>
    <w:p w:rsidR="00B35842" w:rsidRPr="00B35842" w:rsidRDefault="00B35842">
      <w:pPr>
        <w:rPr>
          <w:sz w:val="36"/>
        </w:rPr>
      </w:pPr>
      <w:r w:rsidRPr="00B35842">
        <w:rPr>
          <w:sz w:val="36"/>
        </w:rPr>
        <w:t xml:space="preserve">Преподаватель </w:t>
      </w:r>
      <w:proofErr w:type="spellStart"/>
      <w:r w:rsidRPr="00B35842">
        <w:rPr>
          <w:sz w:val="36"/>
        </w:rPr>
        <w:t>Агамирзоева</w:t>
      </w:r>
      <w:proofErr w:type="spellEnd"/>
      <w:r w:rsidRPr="00B35842">
        <w:rPr>
          <w:sz w:val="36"/>
        </w:rPr>
        <w:t xml:space="preserve"> </w:t>
      </w:r>
      <w:proofErr w:type="spellStart"/>
      <w:r w:rsidRPr="00B35842">
        <w:rPr>
          <w:sz w:val="36"/>
        </w:rPr>
        <w:t>Сабина</w:t>
      </w:r>
      <w:proofErr w:type="spellEnd"/>
      <w:r w:rsidRPr="00B35842">
        <w:rPr>
          <w:sz w:val="36"/>
        </w:rPr>
        <w:t xml:space="preserve"> </w:t>
      </w:r>
      <w:proofErr w:type="spellStart"/>
      <w:r w:rsidRPr="00B35842">
        <w:rPr>
          <w:sz w:val="36"/>
        </w:rPr>
        <w:t>Ромиковна</w:t>
      </w:r>
      <w:proofErr w:type="spellEnd"/>
    </w:p>
    <w:p w:rsidR="00B35842" w:rsidRDefault="00B35842">
      <w:pPr>
        <w:rPr>
          <w:sz w:val="44"/>
        </w:rPr>
      </w:pPr>
      <w:r w:rsidRPr="00B35842">
        <w:rPr>
          <w:sz w:val="44"/>
        </w:rPr>
        <w:t>МДК 01-03</w:t>
      </w:r>
    </w:p>
    <w:p w:rsidR="00B35842" w:rsidRDefault="00B35842">
      <w:pPr>
        <w:rPr>
          <w:sz w:val="44"/>
        </w:rPr>
      </w:pPr>
      <w:r>
        <w:rPr>
          <w:sz w:val="44"/>
        </w:rPr>
        <w:t>Лекции</w:t>
      </w:r>
    </w:p>
    <w:p w:rsidR="00B35842" w:rsidRDefault="00B35842">
      <w:pPr>
        <w:rPr>
          <w:sz w:val="44"/>
        </w:rPr>
      </w:pPr>
      <w:r>
        <w:rPr>
          <w:sz w:val="44"/>
        </w:rPr>
        <w:t>27.03.2020 Профилактика неинфекционных заболеваний</w:t>
      </w:r>
    </w:p>
    <w:p w:rsidR="00B35842" w:rsidRDefault="00B35842">
      <w:pPr>
        <w:rPr>
          <w:sz w:val="44"/>
        </w:rPr>
      </w:pPr>
      <w:r>
        <w:rPr>
          <w:sz w:val="44"/>
        </w:rPr>
        <w:t xml:space="preserve">8.04.2020 Медицинские осмотры. Виды. Цель проведения. </w:t>
      </w:r>
    </w:p>
    <w:p w:rsidR="00B35842" w:rsidRDefault="00B35842">
      <w:pPr>
        <w:rPr>
          <w:sz w:val="44"/>
        </w:rPr>
      </w:pPr>
      <w:r>
        <w:rPr>
          <w:sz w:val="44"/>
        </w:rPr>
        <w:t xml:space="preserve">24.04.2020 Диспансеризация. Цели, </w:t>
      </w:r>
      <w:proofErr w:type="spellStart"/>
      <w:r>
        <w:rPr>
          <w:sz w:val="44"/>
        </w:rPr>
        <w:t>задачи,этапы</w:t>
      </w:r>
      <w:proofErr w:type="spellEnd"/>
      <w:r>
        <w:rPr>
          <w:sz w:val="44"/>
        </w:rPr>
        <w:t xml:space="preserve">. </w:t>
      </w:r>
    </w:p>
    <w:p w:rsidR="00B35842" w:rsidRDefault="00B35842">
      <w:pPr>
        <w:rPr>
          <w:sz w:val="44"/>
        </w:rPr>
      </w:pPr>
    </w:p>
    <w:p w:rsidR="00B35842" w:rsidRDefault="00B35842">
      <w:pPr>
        <w:rPr>
          <w:sz w:val="44"/>
        </w:rPr>
      </w:pPr>
      <w:r>
        <w:rPr>
          <w:sz w:val="44"/>
        </w:rPr>
        <w:br w:type="page"/>
      </w:r>
    </w:p>
    <w:p w:rsidR="00B35842" w:rsidRDefault="00B35842" w:rsidP="00B35842">
      <w:pPr>
        <w:rPr>
          <w:sz w:val="44"/>
        </w:rPr>
      </w:pPr>
      <w:r>
        <w:rPr>
          <w:sz w:val="44"/>
        </w:rPr>
        <w:lastRenderedPageBreak/>
        <w:t>ЛЕКЦИЯ: Профилактика неинфекционных заболеваний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>Современная медицина относит к наиболее распространенным неинфекционным патологиям: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 xml:space="preserve"> 1. Болезни сердца и сосудов. 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 xml:space="preserve">2. Заболевания дыхательных путей (ХОБЛ, астма и др.). 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 xml:space="preserve">3. Сахарный диабет. 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 xml:space="preserve">4. Злокачественные новообразования. 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>По статистике, больше всего НИЗ (неинфекционные заболевания) выявляется в странах с невысоким уровнем жизни населения – на них приходится более ¾ всех летальных исходов по этой причине (более 30 миллионов случаев).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 xml:space="preserve"> Поэтому профилактика неинфекционных заболеваний сегодня является одним из приоритетных направлений совместной деятельности Правительства, общества и различных медицинских и социальных сообществ. 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 xml:space="preserve">Основные факты о хронических неинфекционных заболеваниях 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 xml:space="preserve">1. Каждый год в мире от НИЗ погибает 40 млн. человек - это 70% всех летальных исходов. 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 xml:space="preserve">2. Каждый год в мире от неинфекционных патологий погибает более 17 млн. человек, не достигших 70 лет, 87% из которых приходится на государства со средним и низким уровнем жизни жителей. 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 xml:space="preserve">3. Среди всех причин летальности от НИЗ лидируют заболевания сердца и сосудов, далее следуют онкологические патологии, заболевания дыхательных путей и сахарный диабет. 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>4. Эти 4 группы причин смертности вместе составляют более 80 % всех смертей от неинфекционных болезней.</w:t>
      </w:r>
    </w:p>
    <w:p w:rsidR="00B35842" w:rsidRPr="00B35842" w:rsidRDefault="00B35842">
      <w:pPr>
        <w:rPr>
          <w:sz w:val="28"/>
        </w:rPr>
      </w:pPr>
      <w:r w:rsidRPr="00B35842">
        <w:rPr>
          <w:sz w:val="28"/>
        </w:rPr>
        <w:t xml:space="preserve"> 5. </w:t>
      </w:r>
      <w:proofErr w:type="spellStart"/>
      <w:r w:rsidRPr="00B35842">
        <w:rPr>
          <w:sz w:val="28"/>
        </w:rPr>
        <w:t>Табакокурение</w:t>
      </w:r>
      <w:proofErr w:type="spellEnd"/>
      <w:r w:rsidRPr="00B35842">
        <w:rPr>
          <w:sz w:val="28"/>
        </w:rPr>
        <w:t xml:space="preserve">, гиподинамия, несбалансированный рацион, употребление спиртных напитков – эти неблагоприятные факторы напрямую связаны с вероятностью развития неинфекционных заболеваний. </w:t>
      </w:r>
    </w:p>
    <w:p w:rsidR="00B35842" w:rsidRDefault="00B35842">
      <w:pPr>
        <w:rPr>
          <w:sz w:val="28"/>
        </w:rPr>
      </w:pPr>
      <w:proofErr w:type="spellStart"/>
      <w:r w:rsidRPr="00B35842">
        <w:rPr>
          <w:sz w:val="28"/>
        </w:rPr>
        <w:lastRenderedPageBreak/>
        <w:t>Скрининговые</w:t>
      </w:r>
      <w:proofErr w:type="spellEnd"/>
      <w:r w:rsidRPr="00B35842">
        <w:rPr>
          <w:sz w:val="28"/>
        </w:rPr>
        <w:t xml:space="preserve"> обследования, диагностика и лечение НИЗ, оказание паллиативной помощи больным – основные компоненты профилактики хронических неинфекционных заболеваний. Профилактика неинфекционных заболеваний Одним из важнейших способов борьбы с неинфекционными патологиями является целенаправленная деятельность по сокращению всех факторов риска. Сегодня существуют решения, которые позволяют правительству и иным заинтересованным сторонам сократить воздействие факторов риска, поддающихся внешнему влиянию. При разработке таких мер и расстановке приоритетов особую роль играет мониторинг тенденций и прогресса в области борьбы с неинфекционными заболеваниями. Для сокращения негативного воздействия неинфекционных болезней на отдельно взятых людей и на социум в целом требуется подход, в реализации которого должны так или иначе принимать участие все ведомства – Минздрав, Минфин, Министерство образования, Министерство транспорта, Министерство сельского хозяйства и др. Они должны сотрудничать друг с другом, оказывая содействие в проведении мероприятий, направленных на профилактику основных неинфекционных заболеваний. Принципиальную роль играют и вложения в более эффективное ведение НИЗ, выявление и лечение этих патологий и оказание паллиативной помощи всем, кому она необходима. При этом эффективные основные мероприятия могут проводиться уже на базе первичной </w:t>
      </w:r>
      <w:proofErr w:type="spellStart"/>
      <w:r w:rsidRPr="00B35842">
        <w:rPr>
          <w:sz w:val="28"/>
        </w:rPr>
        <w:t>медикосанитарной</w:t>
      </w:r>
      <w:proofErr w:type="spellEnd"/>
      <w:r w:rsidRPr="00B35842">
        <w:rPr>
          <w:sz w:val="28"/>
        </w:rPr>
        <w:t xml:space="preserve"> помощи, что позволит обеспечить ранее диагностирование и адекватную терапию. С позиции экономики такие мероприятия являются крайне выгодной инвестицией, поскольку снижают потребность в более дорогом и сложном лечении. Профилактика хронических неинфекционных заболеваний в России Особенности социально-экономического развития РФ, изменение демографической ситуации в сторону старения населения, меняющаяся экологическая обстановка формирует новые проблемы, связанные с сохранением и укреплениям здоровья населения, уменьшением роли НИЗ и ростом их значения для ущерба человеку и обществу.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был утвержден приказом МЗ РФ №683н от 30.09.2015 г. Этот документ значительно укрепил нормативную базу мер, нацеленных на сокращение смертности от </w:t>
      </w:r>
      <w:proofErr w:type="spellStart"/>
      <w:r w:rsidRPr="00B35842">
        <w:rPr>
          <w:sz w:val="28"/>
        </w:rPr>
        <w:t>сердечно-сосудистых</w:t>
      </w:r>
      <w:proofErr w:type="spellEnd"/>
      <w:r w:rsidRPr="00B35842">
        <w:rPr>
          <w:sz w:val="28"/>
        </w:rPr>
        <w:t xml:space="preserve">, </w:t>
      </w:r>
      <w:proofErr w:type="spellStart"/>
      <w:r w:rsidRPr="00B35842">
        <w:rPr>
          <w:sz w:val="28"/>
        </w:rPr>
        <w:t>бронхолегочных</w:t>
      </w:r>
      <w:proofErr w:type="spellEnd"/>
      <w:r w:rsidRPr="00B35842">
        <w:rPr>
          <w:sz w:val="28"/>
        </w:rPr>
        <w:t xml:space="preserve">, онкологических заболеваний и сахарного диабета. Порядок систематизирует мероприятия по формированию ЗОЖ, диагностике заболеваний и факторов </w:t>
      </w:r>
      <w:r w:rsidRPr="00B35842">
        <w:rPr>
          <w:sz w:val="28"/>
        </w:rPr>
        <w:lastRenderedPageBreak/>
        <w:t xml:space="preserve">риска их развития в ходе профилактических осмотров и ежегодных диспансеризаций, а также диспансерное наблюдение за больными. В нем же рассмотрены основные вопросы профилактики НИЗ и формирования здорового образа жизни у детей и подростков. Планируется уделять повышенное внимание устранению таких негативных факторов, как неправильное питание, гиподинамия и курение. Кроме того, в Порядок включен пункт, посвященный обучению населения навыкам оказания первой помощи при инфаркте миокарда, ОНМК, острой сердечной недостаточности, внезапной коронарной смерти. По мнению специалистов, эти заболевания лидируют по числу смертей, а это значит, население обязано уметь оказывать простейшую помощь при их возникновении. Профилактика основных неинфекционных заболеваний Выделяют несколько уровней профилактики неинфекционных заболеваний: • индивидуальный; • групповой; • популяционный. Выделяют 2 пути профилактики НИЗ: 1. Разработка и внедрение программ популяризации ЗОЖ и профилактики основных неинфекционных заболеваний, в том числе и за счет снижения негативного влияния факторов риска их развития; 2. Проведение мероприятий по профилактике и ранней диагностике НИЗ, факторов риска их возникновения (включая ранее выявление факторов риска злоупотребления спиртным и употребления наркотических и психотропных препаратов не по показаниям врача), мероприятий по коррекции выявленных факторов риска, а также организация диспансерного наблюдения граждан, имеющих НИЗ или высокие риски Мероприятия профилактики неинфекционных заболеваний Профилактика неинфекционных заболеваний включает в себя следующие мероприятия: • санитарно-гигиеническое просвещение; • проведение информационно-коммуникационных мероприятий, посвященных ведению ЗОЖ, профилактике НИЗ и употребления </w:t>
      </w:r>
      <w:proofErr w:type="spellStart"/>
      <w:r w:rsidRPr="00B35842">
        <w:rPr>
          <w:sz w:val="28"/>
        </w:rPr>
        <w:t>психоактивных</w:t>
      </w:r>
      <w:proofErr w:type="spellEnd"/>
      <w:r w:rsidRPr="00B35842">
        <w:rPr>
          <w:sz w:val="28"/>
        </w:rPr>
        <w:t xml:space="preserve"> веществ; • выявление нарушений основ ЗОЖ, предпосылок, способствующих развитию неинфекционных патологий (курение, употребление спиртного, наркотиков и психотропных препаратов), определение того, насколько они опасны для здоровья конкретного больного; • устранение факторов риска НИЗ, предупреждение их осложнений (направление пациентов на консультации узких специалистов или в специализированные учреждения); • диспансеризация и ежегодные </w:t>
      </w:r>
      <w:proofErr w:type="spellStart"/>
      <w:r w:rsidRPr="00B35842">
        <w:rPr>
          <w:sz w:val="28"/>
        </w:rPr>
        <w:t>профосмотры</w:t>
      </w:r>
      <w:proofErr w:type="spellEnd"/>
      <w:r w:rsidRPr="00B35842">
        <w:rPr>
          <w:sz w:val="28"/>
        </w:rPr>
        <w:t xml:space="preserve">; • организация диспансерного наблюдения пациентов с диагностированными неинфекционными заболеваниями (в том числе лиц с патологиями сердца и сосудов). Для чего нужны результаты диспансеризации По результатам первого этапа </w:t>
      </w:r>
      <w:r w:rsidRPr="00B35842">
        <w:rPr>
          <w:sz w:val="28"/>
        </w:rPr>
        <w:lastRenderedPageBreak/>
        <w:t xml:space="preserve">диспансеризации терапевт определяет, к какой из трех групп </w:t>
      </w:r>
      <w:proofErr w:type="spellStart"/>
      <w:r w:rsidRPr="00B35842">
        <w:rPr>
          <w:sz w:val="28"/>
        </w:rPr>
        <w:t>здорвья</w:t>
      </w:r>
      <w:proofErr w:type="spellEnd"/>
      <w:r w:rsidRPr="00B35842">
        <w:rPr>
          <w:sz w:val="28"/>
        </w:rPr>
        <w:t xml:space="preserve"> относится пациент, планирует тактику его медицинского наблюдения, при необходимости, отправляет на второй этап диспансеризации. Медицинская помощь в профилактике неинфекционных заболеваний Профилактика НИЗ в поликлиниках и больницах проводится в рамках оказания первичной медико-санитарной помощи. В первичной врачебной медико-санитарной помощи На данном уровне профилактикой хронических неинфекционных заболеваний занимаются терапевты, семейные врачи и педиатры по направлению другого специалиста или при самообращении. Терапевт, педиатр или семейный врач: • выявляет и устраняет основные риски развития НИЗ посредством консультирования, диагностики, направления в профилактические кабинеты и отделения, а также к специалистам узкого профиля согласно выявленному заболеванию, состоянию или фактору риска; • участвует в диспансеризации и </w:t>
      </w:r>
      <w:proofErr w:type="spellStart"/>
      <w:r w:rsidRPr="00B35842">
        <w:rPr>
          <w:sz w:val="28"/>
        </w:rPr>
        <w:t>профосмотрах</w:t>
      </w:r>
      <w:proofErr w:type="spellEnd"/>
      <w:r w:rsidRPr="00B35842">
        <w:rPr>
          <w:sz w:val="28"/>
        </w:rPr>
        <w:t xml:space="preserve">; • организует и проводит диспансерное наблюдение за пациентами с НИЗ, направляет больных с высокими рисками </w:t>
      </w:r>
      <w:proofErr w:type="spellStart"/>
      <w:r w:rsidRPr="00B35842">
        <w:rPr>
          <w:sz w:val="28"/>
        </w:rPr>
        <w:t>сердечно-сосудистых</w:t>
      </w:r>
      <w:proofErr w:type="spellEnd"/>
      <w:r w:rsidRPr="00B35842">
        <w:rPr>
          <w:sz w:val="28"/>
        </w:rPr>
        <w:t xml:space="preserve"> патологий в профилактические кабинеты и отделения, центры здоровья и др.; • ведет учет прохождений пациентами </w:t>
      </w:r>
      <w:proofErr w:type="spellStart"/>
      <w:r w:rsidRPr="00B35842">
        <w:rPr>
          <w:sz w:val="28"/>
        </w:rPr>
        <w:t>профосмотров</w:t>
      </w:r>
      <w:proofErr w:type="spellEnd"/>
      <w:r w:rsidRPr="00B35842">
        <w:rPr>
          <w:sz w:val="28"/>
        </w:rPr>
        <w:t xml:space="preserve"> у других специалистов; • участвует в разработке и реализации мероприятий по пропаганде ЗОЖ и профилактике неинфекционных заболеваний; • информирует больных о необходимости как можно скорее обращаться за медпомощью в случае развития </w:t>
      </w:r>
      <w:proofErr w:type="spellStart"/>
      <w:r w:rsidRPr="00B35842">
        <w:rPr>
          <w:sz w:val="28"/>
        </w:rPr>
        <w:t>жизнеугрожающих</w:t>
      </w:r>
      <w:proofErr w:type="spellEnd"/>
      <w:r w:rsidRPr="00B35842">
        <w:rPr>
          <w:sz w:val="28"/>
        </w:rPr>
        <w:t xml:space="preserve"> состояний и осложнений; • обучает лиц с повышенной вероятностью возникновения опасных для жизни состояний и их родных оказанию первой доврачебной помощи. Профилактика неинфекционных заболеваний в первичной специализированной МСП На данном уровне профилактику неинфекционных заболеваний осуществляют профильные врачи-специалисты по направлению других медработников или при самообращении, а также в процессе диспансерного наблюдения больных с НИЗ. Специалисты проводят профилактику неинфекционных патологий по профилю лечебного учреждения или его структурного подразделения. Также они информируют пациентах об основах здорового образа жизни и устранении основных неблагоприятных факторов, влияющих на риски развития болезни. Если нужно, пациент направляется к специалисту по профилактике </w:t>
      </w:r>
      <w:proofErr w:type="spellStart"/>
      <w:r w:rsidRPr="00B35842">
        <w:rPr>
          <w:sz w:val="28"/>
        </w:rPr>
        <w:t>медорганизации</w:t>
      </w:r>
      <w:proofErr w:type="spellEnd"/>
      <w:r w:rsidRPr="00B35842">
        <w:rPr>
          <w:sz w:val="28"/>
        </w:rPr>
        <w:t xml:space="preserve">, предоставляющей специализированную медпомощь. </w:t>
      </w:r>
    </w:p>
    <w:p w:rsidR="00B35842" w:rsidRDefault="00B35842">
      <w:pPr>
        <w:rPr>
          <w:sz w:val="28"/>
        </w:rPr>
      </w:pPr>
      <w:r>
        <w:rPr>
          <w:sz w:val="28"/>
        </w:rPr>
        <w:br w:type="page"/>
      </w:r>
    </w:p>
    <w:p w:rsidR="00B35842" w:rsidRDefault="00B35842" w:rsidP="00B35842">
      <w:pPr>
        <w:rPr>
          <w:sz w:val="44"/>
        </w:rPr>
      </w:pPr>
      <w:r>
        <w:rPr>
          <w:sz w:val="52"/>
        </w:rPr>
        <w:lastRenderedPageBreak/>
        <w:t xml:space="preserve">ЛЕКЦИЯ:  </w:t>
      </w:r>
      <w:r>
        <w:rPr>
          <w:sz w:val="44"/>
        </w:rPr>
        <w:t xml:space="preserve">Медицинские осмотры. Виды. Цель проведения. </w:t>
      </w:r>
    </w:p>
    <w:p w:rsidR="00B35842" w:rsidRPr="00B35842" w:rsidRDefault="00B35842" w:rsidP="00B3584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3584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Понятие “здоровье”</w:t>
      </w:r>
    </w:p>
    <w:p w:rsidR="00B35842" w:rsidRPr="00B35842" w:rsidRDefault="00B35842" w:rsidP="00B35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 ВОЗ: «Здоровье – состояние полного физического, духовного и социального благополучия, а не только отсутствие болезней или физических дефектов».</w:t>
      </w:r>
    </w:p>
    <w:p w:rsidR="00B35842" w:rsidRPr="00B35842" w:rsidRDefault="00B35842" w:rsidP="00B35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точки зрения научных и практических целей, задач медицины труда в наибольшей степени этому понятию соответствует определение:</w:t>
      </w:r>
    </w:p>
    <w:p w:rsidR="00B35842" w:rsidRPr="00B35842" w:rsidRDefault="00B35842" w:rsidP="00B35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«Здоровье – состояние организма, обеспечивающее уровень качества жизни и степень устойчивости к воздействию социальных, психических, физических, химических, биологических факторов среды и жизнедеятельности».</w:t>
      </w:r>
    </w:p>
    <w:p w:rsidR="00B35842" w:rsidRPr="00B35842" w:rsidRDefault="00B35842" w:rsidP="00B358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Необходимо оценивать и сохранять здоровье не только одного человека, но и целого коллектива.</w:t>
      </w:r>
    </w:p>
    <w:p w:rsidR="00B35842" w:rsidRPr="00B35842" w:rsidRDefault="00B35842" w:rsidP="00B3584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3584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Комплекс показателей оценки здоровья работающих</w:t>
      </w:r>
    </w:p>
    <w:p w:rsidR="00B35842" w:rsidRPr="00B35842" w:rsidRDefault="00B35842" w:rsidP="00B35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Демографические показатели (продолжительность жизни, смертность и др.)</w:t>
      </w:r>
    </w:p>
    <w:p w:rsidR="00B35842" w:rsidRPr="00B35842" w:rsidRDefault="00B35842" w:rsidP="00B35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физического развития (морфологические, функциональные).</w:t>
      </w:r>
    </w:p>
    <w:p w:rsidR="00B35842" w:rsidRPr="00B35842" w:rsidRDefault="00B35842" w:rsidP="00B35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заболеваемости (профессиональной, производственно-обусловленной, общей – острой и хронической, с временной утратой трудоспособности, госпитальной).</w:t>
      </w:r>
    </w:p>
    <w:p w:rsidR="00B35842" w:rsidRPr="00B35842" w:rsidRDefault="00B35842" w:rsidP="00B35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Инвалидность – профессиональная, общая.</w:t>
      </w:r>
    </w:p>
    <w:p w:rsidR="00B35842" w:rsidRPr="00B35842" w:rsidRDefault="00B35842" w:rsidP="00B3584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3584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Понятие «профилактика»</w:t>
      </w:r>
    </w:p>
    <w:p w:rsidR="00B35842" w:rsidRPr="00B35842" w:rsidRDefault="00B35842" w:rsidP="00B35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Профилактика (от греч. </w:t>
      </w:r>
      <w:proofErr w:type="spellStart"/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Prophylaktikos</w:t>
      </w:r>
      <w:proofErr w:type="spellEnd"/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предохранительный), в медицине – система мер по предупреждению болезней, сохранению здоровья и продления жизни человека.</w:t>
      </w:r>
    </w:p>
    <w:p w:rsidR="00B35842" w:rsidRPr="00B35842" w:rsidRDefault="00B35842" w:rsidP="00B35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</w:t>
      </w: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 мер медицинского и немедицинского характера, направленная на предупреждение, снижение риска развития отклонений в состоянии здоровья и заболеваний, на предотвращение или замедление их прогрессирования, уменьшение их неблагоприятных последствий.</w:t>
      </w:r>
    </w:p>
    <w:p w:rsidR="00B35842" w:rsidRPr="00B35842" w:rsidRDefault="00B35842" w:rsidP="00B35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профессиональных болезней может быть первичной, вторичной и третичная.</w:t>
      </w:r>
    </w:p>
    <w:p w:rsidR="00B35842" w:rsidRPr="00B35842" w:rsidRDefault="00B35842" w:rsidP="00B3584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3584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Профилактика первичная:</w:t>
      </w:r>
    </w:p>
    <w:p w:rsidR="00B35842" w:rsidRPr="00B35842" w:rsidRDefault="00B35842" w:rsidP="00B35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Совокупность мер (деятельность) преимущественно социального характера и массовых масштабов по развитию и усилению влияния благоприятных для здоровья факторов, ограничению и устранению неблагоприятных факторов.</w:t>
      </w:r>
    </w:p>
    <w:p w:rsidR="00B35842" w:rsidRPr="00B35842" w:rsidRDefault="00B35842" w:rsidP="00B35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Вмешательства, направленные на предупреждение возникновения болезни, обычно за счет устранения ее причин (ВОЗ).</w:t>
      </w:r>
    </w:p>
    <w:p w:rsidR="00B35842" w:rsidRPr="00B35842" w:rsidRDefault="00B35842" w:rsidP="00B35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Предупреждает развитие профзаболеваний.</w:t>
      </w:r>
    </w:p>
    <w:p w:rsidR="00B35842" w:rsidRPr="00B35842" w:rsidRDefault="00B35842" w:rsidP="00B35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Подразумевает управление рисками.</w:t>
      </w:r>
    </w:p>
    <w:p w:rsidR="00B35842" w:rsidRPr="00B35842" w:rsidRDefault="00B35842" w:rsidP="00B35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Объектом первичной профилактики является работающий во вредных условиях производства.</w:t>
      </w:r>
    </w:p>
    <w:p w:rsidR="00B35842" w:rsidRPr="00B35842" w:rsidRDefault="00B35842" w:rsidP="00B3584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3584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Мероприятия первично профилактики:</w:t>
      </w:r>
    </w:p>
    <w:p w:rsidR="00B35842" w:rsidRPr="00B35842" w:rsidRDefault="00B35842" w:rsidP="00B35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Инженерно-технические: создание безопасных условий труда на рабочем месте.</w:t>
      </w:r>
    </w:p>
    <w:p w:rsidR="00B35842" w:rsidRPr="00B35842" w:rsidRDefault="00B35842" w:rsidP="00B35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Санитарно-гигиенические:</w:t>
      </w:r>
    </w:p>
    <w:p w:rsidR="00B35842" w:rsidRPr="00B35842" w:rsidRDefault="00B35842" w:rsidP="00B35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</w:t>
      </w:r>
      <w:proofErr w:type="spellStart"/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35842" w:rsidRPr="00B35842" w:rsidRDefault="00B35842" w:rsidP="00B35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экологического мониторинга и санитарно0гигиенического скрининга.</w:t>
      </w:r>
    </w:p>
    <w:p w:rsidR="00B35842" w:rsidRPr="00B35842" w:rsidRDefault="00B35842" w:rsidP="00B35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Санитарно-гигиеническое воспитание и др.</w:t>
      </w:r>
    </w:p>
    <w:p w:rsidR="00B35842" w:rsidRPr="00B35842" w:rsidRDefault="00B35842" w:rsidP="00B35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Лечебно-профилактические:</w:t>
      </w:r>
    </w:p>
    <w:p w:rsidR="00B35842" w:rsidRPr="00B35842" w:rsidRDefault="00B35842" w:rsidP="00B35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профотбора лиц, поступающих на работу с вредными и опасными и опасными условиями труда, и периодических медицинских осмотров работающих.</w:t>
      </w:r>
    </w:p>
    <w:p w:rsidR="00B35842" w:rsidRPr="00B35842" w:rsidRDefault="00B35842" w:rsidP="00B35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распространенности курения, злоупотребления алкоголем, профилактика использования наркотиков.</w:t>
      </w:r>
    </w:p>
    <w:p w:rsidR="00B35842" w:rsidRPr="00B35842" w:rsidRDefault="00B35842" w:rsidP="00B35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ЗОЖ.</w:t>
      </w:r>
    </w:p>
    <w:p w:rsidR="00B35842" w:rsidRPr="00B35842" w:rsidRDefault="00B35842" w:rsidP="00B35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населения к занятиям физической культурой, туризмом и спортом, повышение доступности этих видов оздоровления.</w:t>
      </w:r>
    </w:p>
    <w:p w:rsidR="00B35842" w:rsidRPr="00B35842" w:rsidRDefault="00B35842" w:rsidP="00B35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в ходе проведения профилактических медицинских осмотров факторов, вредных для здоровья.</w:t>
      </w:r>
    </w:p>
    <w:p w:rsidR="00B35842" w:rsidRDefault="00B35842" w:rsidP="00B35842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Профилактика вторичная</w:t>
      </w:r>
    </w:p>
    <w:p w:rsidR="00B35842" w:rsidRDefault="00B35842" w:rsidP="00B35842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Совокупность медицинских, социальных, санитарно-гигиенических, психологических и иных мер, направленных на раннее выявление профессиональных заболеваний.</w:t>
      </w:r>
    </w:p>
    <w:p w:rsidR="00B35842" w:rsidRDefault="00B35842" w:rsidP="00B35842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Предупреждение обострений, осложнений и </w:t>
      </w:r>
      <w:proofErr w:type="spellStart"/>
      <w:r>
        <w:rPr>
          <w:rFonts w:ascii="Arial" w:hAnsi="Arial" w:cs="Arial"/>
          <w:color w:val="000000"/>
        </w:rPr>
        <w:t>хронизации</w:t>
      </w:r>
      <w:proofErr w:type="spellEnd"/>
      <w:r>
        <w:rPr>
          <w:rFonts w:ascii="Arial" w:hAnsi="Arial" w:cs="Arial"/>
          <w:color w:val="000000"/>
        </w:rPr>
        <w:t xml:space="preserve"> заболеваний, снижение трудоспособности, в т.ч. выхода на инвалидность и преждевременной смертности.</w:t>
      </w:r>
    </w:p>
    <w:p w:rsidR="00B35842" w:rsidRDefault="00B35842" w:rsidP="00B35842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Направлена на снижение продолжительности пребывания на больничном листе и инвалидности как от общей, так и от профессиональной заболеваемости.</w:t>
      </w:r>
    </w:p>
    <w:p w:rsidR="00B35842" w:rsidRDefault="00B35842" w:rsidP="00B35842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Объектом вторичной профилактики является пациент с профессиональным заболеванием. Аспекты вторичной профилактики – диспансеризация и реабилитация (медицинская, профессиональная, социальная).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Профилактика третичная</w:t>
      </w:r>
    </w:p>
    <w:p w:rsidR="00B35842" w:rsidRDefault="00B35842" w:rsidP="00B35842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совокупность мер, направленных на предупреждение перехода острого заболевания (или травмы) в хроническое или в более тяжелую стадию, обострений в течении болезни, нетрудоспособности и инвалидности, а также преждевременной смертности.</w:t>
      </w:r>
    </w:p>
    <w:p w:rsidR="00B35842" w:rsidRDefault="00B35842" w:rsidP="00B35842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Реабилитация (восстановление здоровья) – комплекс психологических, педагогических, социальных мероприятий, направленных на устранение </w:t>
      </w:r>
      <w:r>
        <w:rPr>
          <w:rFonts w:ascii="Arial" w:hAnsi="Arial" w:cs="Arial"/>
          <w:color w:val="000000"/>
        </w:rPr>
        <w:lastRenderedPageBreak/>
        <w:t>или компенсацию ограничений жизнедеятельности, восстановление утраченных функций с целью оптимизации социального и профессионального статуса. Сокращение компенсационных выплат. Фактически это реабилитация инвалидов.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Профилактика медицинская</w:t>
      </w:r>
    </w:p>
    <w:p w:rsidR="00B35842" w:rsidRDefault="00B35842" w:rsidP="00B35842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комплекс профилактических мер, реализуемый системой здравоохранения с целью сохранения здоровья и трудоспособности активного населения.</w:t>
      </w:r>
    </w:p>
    <w:p w:rsidR="00B35842" w:rsidRDefault="00B35842" w:rsidP="00B35842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Медицинские осмотры (МО) работников – это лечебно-профилактические мероприятия, проводимые в целях выявления нарушений состояния здоровья работников и медицинских противопоказаний к работе, а также в целях охраны здоровья и сохранения высокой трудоспособности работника.</w:t>
      </w:r>
    </w:p>
    <w:p w:rsidR="00B35842" w:rsidRDefault="00B35842" w:rsidP="00B35842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Проводится в соответствии с нормативно-правовой базой.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Нормативно-правовая база медицинской профилактики</w:t>
      </w:r>
    </w:p>
    <w:p w:rsidR="00B35842" w:rsidRDefault="00B35842" w:rsidP="00B35842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Закон РБ «Об охране труда» от 23 июня 2008 года.</w:t>
      </w:r>
    </w:p>
    <w:p w:rsidR="00B35842" w:rsidRDefault="00B35842" w:rsidP="00B35842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 МЗ РБ №47 от 28.04.2010г. об утверждении Инструкции о порядке проведения обязательных медицинских осмотров работающих.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Цели медицинских осмотров работающих</w:t>
      </w:r>
    </w:p>
    <w:p w:rsidR="00B35842" w:rsidRDefault="00B35842" w:rsidP="00B35842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Определение проф. пригодности к работе по состоянию здоровья.</w:t>
      </w:r>
    </w:p>
    <w:p w:rsidR="00B35842" w:rsidRDefault="00B35842" w:rsidP="00B35842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Динамическое наблюдение за состоянием здоровья работников, контактирующих с вредными и (или) опасными производственными факторами.</w:t>
      </w:r>
    </w:p>
    <w:p w:rsidR="00B35842" w:rsidRDefault="00B35842" w:rsidP="00B35842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Своевременное выявление начальных признаков профессиональных заболеваний, формирование групп риска и назначение лечебно-оздоровительных мероприятий.</w:t>
      </w:r>
    </w:p>
    <w:p w:rsidR="00B35842" w:rsidRDefault="00B35842" w:rsidP="00B35842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Распознавание общих (непрофессиональных) заболеваний, при которых дальнейшая работа в контакте с профессиональной вредностью может ухудшать их течение.</w:t>
      </w:r>
    </w:p>
    <w:p w:rsidR="00B35842" w:rsidRDefault="00B35842" w:rsidP="00B35842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Предотвращение распространения инфекционных и паразитарных заболеваний, профессиональных и </w:t>
      </w:r>
      <w:proofErr w:type="spellStart"/>
      <w:r>
        <w:rPr>
          <w:rFonts w:ascii="Arial" w:hAnsi="Arial" w:cs="Arial"/>
          <w:color w:val="000000"/>
        </w:rPr>
        <w:t>общесоматических</w:t>
      </w:r>
      <w:proofErr w:type="spellEnd"/>
      <w:r>
        <w:rPr>
          <w:rFonts w:ascii="Arial" w:hAnsi="Arial" w:cs="Arial"/>
          <w:color w:val="000000"/>
        </w:rPr>
        <w:t>.</w:t>
      </w:r>
    </w:p>
    <w:p w:rsidR="00B35842" w:rsidRDefault="00B35842" w:rsidP="00B35842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Профилактика, лечение, </w:t>
      </w:r>
      <w:proofErr w:type="spellStart"/>
      <w:r>
        <w:rPr>
          <w:rFonts w:ascii="Arial" w:hAnsi="Arial" w:cs="Arial"/>
          <w:color w:val="000000"/>
        </w:rPr>
        <w:t>медреабилитация</w:t>
      </w:r>
      <w:proofErr w:type="spellEnd"/>
      <w:r>
        <w:rPr>
          <w:rFonts w:ascii="Arial" w:hAnsi="Arial" w:cs="Arial"/>
          <w:color w:val="000000"/>
        </w:rPr>
        <w:t xml:space="preserve"> лиц с выявленными заболеваниями и улучшение условий их труда.</w:t>
      </w:r>
    </w:p>
    <w:p w:rsidR="00B35842" w:rsidRDefault="00B35842" w:rsidP="00B35842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Предупреждение несчастных случаев на производстве.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Проведение мо работников</w:t>
      </w:r>
    </w:p>
    <w:p w:rsidR="00B35842" w:rsidRDefault="00B35842" w:rsidP="00B35842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Медосмотры проводятся организациями здравоохранения любой формы собственности, имеющими специальное разрешение (лицензию) на данный вид деятельности.</w:t>
      </w:r>
    </w:p>
    <w:p w:rsidR="00B35842" w:rsidRDefault="00B35842" w:rsidP="00B35842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исследований – в соответствии с Постановлением МЗ РБ №47 и с учетом требований по диспансерному наблюдению взрослого населения РБ.</w:t>
      </w:r>
    </w:p>
    <w:p w:rsidR="00B35842" w:rsidRDefault="00B35842" w:rsidP="00B35842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Медосмотры работников особых категорий (железнодорожного, авиационного транспорта, железнодорожных подземных подвижных </w:t>
      </w:r>
      <w:r>
        <w:rPr>
          <w:rFonts w:ascii="Arial" w:hAnsi="Arial" w:cs="Arial"/>
          <w:color w:val="000000"/>
        </w:rPr>
        <w:lastRenderedPageBreak/>
        <w:t>составов и др.) проводятся в соответствии с Постановлением МЗ РБ №47 и ведомственными нормативными правовыми актами.</w:t>
      </w:r>
    </w:p>
    <w:p w:rsidR="00B35842" w:rsidRDefault="00B35842" w:rsidP="00B35842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Руководители организаций здравоохранения несут ответственность за качество медосмотров, включение всех врачей-специалистов и обеспечение полноты клинико-диагностических исследований.</w:t>
      </w:r>
    </w:p>
    <w:p w:rsidR="00B35842" w:rsidRDefault="00B35842" w:rsidP="00B35842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Наниматель обеспечивает явку работников на МО, несет ответственность за допуск к работе.</w:t>
      </w:r>
    </w:p>
    <w:p w:rsidR="00B35842" w:rsidRDefault="00B35842" w:rsidP="00B35842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Оплата за организацию и проведение МО производится за счет средств субъектов хозяйствования согласно действующим прейскурантам цен, утвержденными законодательством.</w:t>
      </w:r>
    </w:p>
    <w:p w:rsidR="00B35842" w:rsidRDefault="00B35842" w:rsidP="00B35842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 проводятся комиссией в составе председателя и врачей-специалистов (не менее 3), подготовленных по вопросам профессиональной патологии, а также врача-психиатра-нарколога и врача-гигиениста.</w:t>
      </w:r>
    </w:p>
    <w:p w:rsidR="00B35842" w:rsidRDefault="00B35842" w:rsidP="00B35842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комиссии – специалист, имеющий квалификацию «</w:t>
      </w:r>
      <w:proofErr w:type="spellStart"/>
      <w:r>
        <w:rPr>
          <w:rFonts w:ascii="Arial" w:hAnsi="Arial" w:cs="Arial"/>
          <w:color w:val="000000"/>
        </w:rPr>
        <w:t>врач-профпатолог</w:t>
      </w:r>
      <w:proofErr w:type="spellEnd"/>
      <w:r>
        <w:rPr>
          <w:rFonts w:ascii="Arial" w:hAnsi="Arial" w:cs="Arial"/>
          <w:color w:val="000000"/>
        </w:rPr>
        <w:t>».</w:t>
      </w:r>
    </w:p>
    <w:p w:rsidR="00B35842" w:rsidRDefault="00B35842" w:rsidP="00B35842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Председатель комиссии обеспечивает:</w:t>
      </w:r>
    </w:p>
    <w:p w:rsidR="00B35842" w:rsidRDefault="00B35842" w:rsidP="00B35842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Организацию МО.</w:t>
      </w:r>
    </w:p>
    <w:p w:rsidR="00B35842" w:rsidRDefault="00B35842" w:rsidP="00B35842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Инструктаж и контроль за работой членов комиссии.</w:t>
      </w:r>
    </w:p>
    <w:p w:rsidR="00B35842" w:rsidRDefault="00B35842" w:rsidP="00B35842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Правильность выдачи заключений.</w:t>
      </w:r>
    </w:p>
    <w:p w:rsidR="00B35842" w:rsidRDefault="00B35842" w:rsidP="00B35842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Вынесение общего заключения о годности.</w:t>
      </w:r>
    </w:p>
    <w:p w:rsidR="00B35842" w:rsidRDefault="00B35842" w:rsidP="00B35842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Направление в центр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работников с подозрением на ПЗ.</w:t>
      </w:r>
    </w:p>
    <w:p w:rsidR="00B35842" w:rsidRDefault="00B35842" w:rsidP="00B35842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Представление работника на ВКК при наличии медицинских противопоказаний и необходимости временного перевода на другую работу по </w:t>
      </w:r>
      <w:proofErr w:type="spellStart"/>
      <w:r>
        <w:rPr>
          <w:rFonts w:ascii="Arial" w:hAnsi="Arial" w:cs="Arial"/>
          <w:color w:val="000000"/>
        </w:rPr>
        <w:t>медпоказания</w:t>
      </w:r>
      <w:proofErr w:type="spellEnd"/>
      <w:r>
        <w:rPr>
          <w:rFonts w:ascii="Arial" w:hAnsi="Arial" w:cs="Arial"/>
          <w:color w:val="000000"/>
        </w:rPr>
        <w:t>.</w:t>
      </w:r>
    </w:p>
    <w:p w:rsidR="00B35842" w:rsidRDefault="00B35842" w:rsidP="00B35842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Составление заключительного акта и отчета по результатам проведения МО.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Виды медицинских осмотров работников</w:t>
      </w:r>
    </w:p>
    <w:p w:rsidR="00B35842" w:rsidRDefault="00B35842" w:rsidP="00B35842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 работников, связанных с воздействием вредных и опасных факторов производственной среды, подразделяются на </w:t>
      </w:r>
      <w:r>
        <w:rPr>
          <w:rFonts w:ascii="Arial" w:hAnsi="Arial" w:cs="Arial"/>
          <w:color w:val="000000"/>
          <w:u w:val="single"/>
        </w:rPr>
        <w:t>предварительные, периодические и внеочередные</w:t>
      </w:r>
      <w:r>
        <w:rPr>
          <w:rFonts w:ascii="Arial" w:hAnsi="Arial" w:cs="Arial"/>
          <w:color w:val="000000"/>
        </w:rPr>
        <w:t>.</w:t>
      </w:r>
    </w:p>
    <w:p w:rsidR="00B35842" w:rsidRDefault="00B35842" w:rsidP="00B35842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МО предварительные</w:t>
      </w:r>
      <w:r>
        <w:rPr>
          <w:rFonts w:ascii="Arial" w:hAnsi="Arial" w:cs="Arial"/>
          <w:color w:val="000000"/>
        </w:rPr>
        <w:t> – активное обследование состояния здоровья людей, проводимое при поступлении на работу в казанных условиях.</w:t>
      </w:r>
    </w:p>
    <w:p w:rsidR="00B35842" w:rsidRDefault="00B35842" w:rsidP="00B35842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МО периодические</w:t>
      </w:r>
      <w:r>
        <w:rPr>
          <w:rFonts w:ascii="Arial" w:hAnsi="Arial" w:cs="Arial"/>
          <w:color w:val="000000"/>
        </w:rPr>
        <w:t> – активно обследование состояния здоровья людей, работающих в названных условиях производства.</w:t>
      </w:r>
    </w:p>
    <w:p w:rsidR="00B35842" w:rsidRDefault="00B35842" w:rsidP="00B35842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МО внеочередные</w:t>
      </w:r>
      <w:r>
        <w:rPr>
          <w:rFonts w:ascii="Arial" w:hAnsi="Arial" w:cs="Arial"/>
          <w:color w:val="000000"/>
        </w:rPr>
        <w:t> – в течение трудовой деятельности работников.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Внеочередные мо</w:t>
      </w:r>
    </w:p>
    <w:p w:rsidR="00B35842" w:rsidRDefault="00B35842" w:rsidP="00B35842">
      <w:pPr>
        <w:pStyle w:val="a3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инициативе работодателя:</w:t>
      </w:r>
    </w:p>
    <w:p w:rsidR="00B35842" w:rsidRDefault="00B35842" w:rsidP="00B35842">
      <w:pPr>
        <w:pStyle w:val="a3"/>
        <w:numPr>
          <w:ilvl w:val="0"/>
          <w:numId w:val="1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случаях изменения условий труда.</w:t>
      </w:r>
    </w:p>
    <w:p w:rsidR="00B35842" w:rsidRDefault="00B35842" w:rsidP="00B35842">
      <w:pPr>
        <w:pStyle w:val="a3"/>
        <w:numPr>
          <w:ilvl w:val="0"/>
          <w:numId w:val="1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заболевании (травме) с длительной утратой трудоспособности (более 3-х месяцев).</w:t>
      </w:r>
    </w:p>
    <w:p w:rsidR="00B35842" w:rsidRDefault="00B35842" w:rsidP="00B35842">
      <w:pPr>
        <w:pStyle w:val="a3"/>
        <w:numPr>
          <w:ilvl w:val="0"/>
          <w:numId w:val="1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окончанию отпуска по уходу за ребенком до 3-ех лет.</w:t>
      </w:r>
    </w:p>
    <w:p w:rsidR="00B35842" w:rsidRDefault="00B35842" w:rsidP="00B35842">
      <w:pPr>
        <w:pStyle w:val="a3"/>
        <w:numPr>
          <w:ilvl w:val="0"/>
          <w:numId w:val="1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инициативе организации здравоохранения в случаях:</w:t>
      </w:r>
    </w:p>
    <w:p w:rsidR="00B35842" w:rsidRDefault="00B35842" w:rsidP="00B35842">
      <w:pPr>
        <w:pStyle w:val="a3"/>
        <w:numPr>
          <w:ilvl w:val="0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Вновь возникшем заболевании и/или его последствиях, препятствующих продолжению работы.</w:t>
      </w:r>
    </w:p>
    <w:p w:rsidR="00B35842" w:rsidRDefault="00B35842" w:rsidP="00B35842">
      <w:pPr>
        <w:pStyle w:val="a3"/>
        <w:numPr>
          <w:ilvl w:val="0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Необходимости проведения дополнительных исследований, динамического наблюдения, консультаций врачей-специалистов и др. (по результатам периодического МО).</w:t>
      </w:r>
    </w:p>
    <w:p w:rsidR="00B35842" w:rsidRDefault="00B35842" w:rsidP="00B35842">
      <w:pPr>
        <w:pStyle w:val="a3"/>
        <w:numPr>
          <w:ilvl w:val="0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эпидемическим показаниям (угроза распространения групповых инфекционных заболеваний).</w:t>
      </w:r>
    </w:p>
    <w:p w:rsidR="00B35842" w:rsidRDefault="00B35842" w:rsidP="00B35842">
      <w:pPr>
        <w:pStyle w:val="a3"/>
        <w:numPr>
          <w:ilvl w:val="0"/>
          <w:numId w:val="2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инициативе работника (при ухудшении состояния его здоровья).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Проведение предварительных мо работников</w:t>
      </w:r>
    </w:p>
    <w:p w:rsidR="00B35842" w:rsidRDefault="00B35842" w:rsidP="00B35842">
      <w:pPr>
        <w:pStyle w:val="a3"/>
        <w:numPr>
          <w:ilvl w:val="0"/>
          <w:numId w:val="2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Предварительные МО проводятся в организации здравоохранения по месту жительства (месту пребывания) работника или ведомственными организациями здравоохранения.</w:t>
      </w:r>
    </w:p>
    <w:p w:rsidR="00B35842" w:rsidRDefault="00B35842" w:rsidP="00B35842">
      <w:pPr>
        <w:pStyle w:val="a3"/>
        <w:numPr>
          <w:ilvl w:val="0"/>
          <w:numId w:val="2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Предварительные МО работников, направляемых на работу вахтовым методом, проводятся организацией здравоохранений по месту жительства (месту пребывания) работника не позднее чем за 10 дней до отъезда.</w:t>
      </w:r>
    </w:p>
    <w:p w:rsidR="00B35842" w:rsidRDefault="00B35842" w:rsidP="00B35842">
      <w:pPr>
        <w:pStyle w:val="a3"/>
        <w:numPr>
          <w:ilvl w:val="0"/>
          <w:numId w:val="2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на работу с вредными и (или) опасными производственными факторами запрещен для лиц моложе 18 лет: не рекомендуется – для женщин старше 55 лет и мужчин старше 60 лет.</w:t>
      </w:r>
    </w:p>
    <w:p w:rsidR="00B35842" w:rsidRDefault="00B35842" w:rsidP="00B35842">
      <w:pPr>
        <w:pStyle w:val="a3"/>
        <w:numPr>
          <w:ilvl w:val="0"/>
          <w:numId w:val="2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Документы:</w:t>
      </w:r>
    </w:p>
    <w:p w:rsidR="00B35842" w:rsidRDefault="00B35842" w:rsidP="00B35842">
      <w:pPr>
        <w:pStyle w:val="a3"/>
        <w:numPr>
          <w:ilvl w:val="0"/>
          <w:numId w:val="2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 нанимателя с указанием производства, профессии, вредных и (или) опасных производственных факторов.</w:t>
      </w:r>
    </w:p>
    <w:p w:rsidR="00B35842" w:rsidRDefault="00B35842" w:rsidP="00B35842">
      <w:pPr>
        <w:pStyle w:val="a3"/>
        <w:numPr>
          <w:ilvl w:val="0"/>
          <w:numId w:val="2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Паспорт.</w:t>
      </w:r>
    </w:p>
    <w:p w:rsidR="00B35842" w:rsidRDefault="00B35842" w:rsidP="00B35842">
      <w:pPr>
        <w:pStyle w:val="a3"/>
        <w:numPr>
          <w:ilvl w:val="0"/>
          <w:numId w:val="2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Военный билет или приписное свидетельство.</w:t>
      </w:r>
    </w:p>
    <w:p w:rsidR="00B35842" w:rsidRDefault="00B35842" w:rsidP="00B35842">
      <w:pPr>
        <w:pStyle w:val="a3"/>
        <w:numPr>
          <w:ilvl w:val="0"/>
          <w:numId w:val="2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Выписку из медицинских документов, если осмотр проводится не по месту жительства (места пребывания) работника, в т.ч. заключение врача-психиатра о годности.</w:t>
      </w:r>
    </w:p>
    <w:p w:rsidR="00B35842" w:rsidRDefault="00B35842" w:rsidP="00B35842">
      <w:pPr>
        <w:pStyle w:val="a3"/>
        <w:numPr>
          <w:ilvl w:val="0"/>
          <w:numId w:val="2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Заключение о годности к работе выносит каждый врач-специалист; общее заключение – председатель комиссии.</w:t>
      </w:r>
    </w:p>
    <w:p w:rsidR="00B35842" w:rsidRDefault="00B35842" w:rsidP="00B35842">
      <w:pPr>
        <w:pStyle w:val="a3"/>
        <w:numPr>
          <w:ilvl w:val="0"/>
          <w:numId w:val="2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Медицинская справка с указанием годности к </w:t>
      </w:r>
      <w:proofErr w:type="spellStart"/>
      <w:r>
        <w:rPr>
          <w:rFonts w:ascii="Arial" w:hAnsi="Arial" w:cs="Arial"/>
          <w:color w:val="000000"/>
        </w:rPr>
        <w:t>раюоте</w:t>
      </w:r>
      <w:proofErr w:type="spellEnd"/>
      <w:r>
        <w:rPr>
          <w:rFonts w:ascii="Arial" w:hAnsi="Arial" w:cs="Arial"/>
          <w:color w:val="000000"/>
        </w:rPr>
        <w:t xml:space="preserve"> выдается:</w:t>
      </w:r>
    </w:p>
    <w:p w:rsidR="00B35842" w:rsidRDefault="00B35842" w:rsidP="00B35842">
      <w:pPr>
        <w:pStyle w:val="a3"/>
        <w:numPr>
          <w:ilvl w:val="0"/>
          <w:numId w:val="2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Нанимателю – без указания сведений медицинского характера.</w:t>
      </w:r>
    </w:p>
    <w:p w:rsidR="00B35842" w:rsidRDefault="00B35842" w:rsidP="00B35842">
      <w:pPr>
        <w:pStyle w:val="a3"/>
        <w:numPr>
          <w:ilvl w:val="0"/>
          <w:numId w:val="2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Работнику (по заявлению, для организации здравоохранения) – с указанием выявленного общего заболевания.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Задачи периодических мо работающих</w:t>
      </w:r>
    </w:p>
    <w:p w:rsidR="00B35842" w:rsidRDefault="00B35842" w:rsidP="00B35842">
      <w:pPr>
        <w:pStyle w:val="a3"/>
        <w:numPr>
          <w:ilvl w:val="0"/>
          <w:numId w:val="2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Проводить анализ результатов МО с предложением мероприятий по снижению заболеваемости.</w:t>
      </w:r>
    </w:p>
    <w:p w:rsidR="00B35842" w:rsidRDefault="00B35842" w:rsidP="00B35842">
      <w:pPr>
        <w:pStyle w:val="a3"/>
        <w:numPr>
          <w:ilvl w:val="0"/>
          <w:numId w:val="2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Направлять пациентов на </w:t>
      </w:r>
      <w:proofErr w:type="spellStart"/>
      <w:r>
        <w:rPr>
          <w:rFonts w:ascii="Arial" w:hAnsi="Arial" w:cs="Arial"/>
          <w:color w:val="000000"/>
        </w:rPr>
        <w:t>дообследование</w:t>
      </w:r>
      <w:proofErr w:type="spellEnd"/>
      <w:r>
        <w:rPr>
          <w:rFonts w:ascii="Arial" w:hAnsi="Arial" w:cs="Arial"/>
          <w:color w:val="000000"/>
        </w:rPr>
        <w:t>, госпитализацию.</w:t>
      </w:r>
    </w:p>
    <w:p w:rsidR="00B35842" w:rsidRDefault="00B35842" w:rsidP="00B35842">
      <w:pPr>
        <w:pStyle w:val="a3"/>
        <w:numPr>
          <w:ilvl w:val="0"/>
          <w:numId w:val="2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Проводить диспансерное наблюдение за пациентами с хроническими профессиональными и непрофессиональными заболеваниями.</w:t>
      </w:r>
    </w:p>
    <w:p w:rsidR="00B35842" w:rsidRDefault="00B35842" w:rsidP="00B35842">
      <w:pPr>
        <w:pStyle w:val="a3"/>
        <w:numPr>
          <w:ilvl w:val="0"/>
          <w:numId w:val="2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Назначать лечение, решать вопросы о </w:t>
      </w:r>
      <w:proofErr w:type="spellStart"/>
      <w:r>
        <w:rPr>
          <w:rFonts w:ascii="Arial" w:hAnsi="Arial" w:cs="Arial"/>
          <w:color w:val="000000"/>
        </w:rPr>
        <w:t>профпригодности</w:t>
      </w:r>
      <w:proofErr w:type="spellEnd"/>
      <w:r>
        <w:rPr>
          <w:rFonts w:ascii="Arial" w:hAnsi="Arial" w:cs="Arial"/>
          <w:color w:val="000000"/>
        </w:rPr>
        <w:t>, рациональном трудоустройстве пациентов при выявлении признаков воздействия производственных факторов.</w:t>
      </w:r>
    </w:p>
    <w:p w:rsidR="00B35842" w:rsidRDefault="00B35842" w:rsidP="00B35842">
      <w:pPr>
        <w:pStyle w:val="a3"/>
        <w:numPr>
          <w:ilvl w:val="0"/>
          <w:numId w:val="2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Разрабатывать меры профилактики различных заболеваний у работников</w:t>
      </w:r>
    </w:p>
    <w:p w:rsidR="00B35842" w:rsidRDefault="00B35842" w:rsidP="00B35842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lastRenderedPageBreak/>
        <w:t>Подготовка периодических мо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Наниматель:</w:t>
      </w:r>
    </w:p>
    <w:p w:rsidR="00B35842" w:rsidRDefault="00B35842" w:rsidP="00B35842">
      <w:pPr>
        <w:pStyle w:val="a3"/>
        <w:numPr>
          <w:ilvl w:val="0"/>
          <w:numId w:val="2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Составляет ежегодно </w:t>
      </w:r>
      <w:r>
        <w:rPr>
          <w:rFonts w:ascii="Arial" w:hAnsi="Arial" w:cs="Arial"/>
          <w:color w:val="000000"/>
          <w:u w:val="single"/>
        </w:rPr>
        <w:t>список профессий</w:t>
      </w:r>
      <w:r>
        <w:rPr>
          <w:rFonts w:ascii="Arial" w:hAnsi="Arial" w:cs="Arial"/>
          <w:color w:val="000000"/>
        </w:rPr>
        <w:t>, подлежащих периодическим МО, с учетом результатов комплексной гигиенической оценки условий труда или аттестации рабочих мест и представляет его в организацию здравоохранения до 1 января.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Организация здравоохранения:</w:t>
      </w:r>
    </w:p>
    <w:p w:rsidR="00B35842" w:rsidRDefault="00B35842" w:rsidP="00B35842">
      <w:pPr>
        <w:pStyle w:val="a3"/>
        <w:numPr>
          <w:ilvl w:val="0"/>
          <w:numId w:val="2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Составляет </w:t>
      </w:r>
      <w:r>
        <w:rPr>
          <w:rFonts w:ascii="Arial" w:hAnsi="Arial" w:cs="Arial"/>
          <w:color w:val="000000"/>
          <w:u w:val="single"/>
        </w:rPr>
        <w:t>график проведения</w:t>
      </w:r>
      <w:r>
        <w:rPr>
          <w:rFonts w:ascii="Arial" w:hAnsi="Arial" w:cs="Arial"/>
          <w:color w:val="000000"/>
        </w:rPr>
        <w:t> периодических МО на основании списка профессий и направляет нанимателю не позднее 1 февраля.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Наниматель:</w:t>
      </w:r>
    </w:p>
    <w:p w:rsidR="00B35842" w:rsidRDefault="00B35842" w:rsidP="00B35842">
      <w:pPr>
        <w:pStyle w:val="a3"/>
        <w:numPr>
          <w:ilvl w:val="0"/>
          <w:numId w:val="2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Составляет </w:t>
      </w:r>
      <w:r>
        <w:rPr>
          <w:rFonts w:ascii="Arial" w:hAnsi="Arial" w:cs="Arial"/>
          <w:color w:val="000000"/>
          <w:u w:val="single"/>
        </w:rPr>
        <w:t>списки лиц</w:t>
      </w:r>
      <w:r>
        <w:rPr>
          <w:rFonts w:ascii="Arial" w:hAnsi="Arial" w:cs="Arial"/>
          <w:color w:val="000000"/>
        </w:rPr>
        <w:t>, подлежащих периодическому МО по предприятию, цеху на основании списка профессий и графика проведения МО и направляет в организацию здравоохранения за 15 дней до начала осмотра.</w:t>
      </w:r>
    </w:p>
    <w:p w:rsidR="00B35842" w:rsidRDefault="00B35842" w:rsidP="00B35842">
      <w:pPr>
        <w:pStyle w:val="a3"/>
        <w:numPr>
          <w:ilvl w:val="0"/>
          <w:numId w:val="2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Оформляет </w:t>
      </w:r>
      <w:r>
        <w:rPr>
          <w:rFonts w:ascii="Arial" w:hAnsi="Arial" w:cs="Arial"/>
          <w:color w:val="000000"/>
          <w:u w:val="single"/>
        </w:rPr>
        <w:t>приказ</w:t>
      </w:r>
      <w:r>
        <w:rPr>
          <w:rFonts w:ascii="Arial" w:hAnsi="Arial" w:cs="Arial"/>
          <w:color w:val="000000"/>
        </w:rPr>
        <w:t> об очередности и порядке проведения МО работников с назначением ответственного лица за организацию и проведение МО.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Организация здравоохранения:</w:t>
      </w:r>
    </w:p>
    <w:p w:rsidR="00B35842" w:rsidRDefault="00B35842" w:rsidP="00B35842">
      <w:pPr>
        <w:pStyle w:val="a3"/>
        <w:numPr>
          <w:ilvl w:val="0"/>
          <w:numId w:val="3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Периодические МО завершает до 1 декабря с составлением </w:t>
      </w:r>
      <w:r>
        <w:rPr>
          <w:rFonts w:ascii="Arial" w:hAnsi="Arial" w:cs="Arial"/>
          <w:color w:val="000000"/>
          <w:u w:val="single"/>
        </w:rPr>
        <w:t>акта</w:t>
      </w:r>
      <w:r>
        <w:rPr>
          <w:rFonts w:ascii="Arial" w:hAnsi="Arial" w:cs="Arial"/>
          <w:color w:val="000000"/>
        </w:rPr>
        <w:t>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Периодичность мо</w:t>
      </w:r>
    </w:p>
    <w:p w:rsidR="00B35842" w:rsidRDefault="00B35842" w:rsidP="00B35842">
      <w:pPr>
        <w:pStyle w:val="a3"/>
        <w:numPr>
          <w:ilvl w:val="0"/>
          <w:numId w:val="3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Периодические МО осуществляются в сроки, указанные в Постановлении МЗ РБ №47 (преимущественно 1 раз в год).</w:t>
      </w:r>
    </w:p>
    <w:p w:rsidR="00B35842" w:rsidRDefault="00B35842" w:rsidP="00B35842">
      <w:pPr>
        <w:pStyle w:val="a3"/>
        <w:numPr>
          <w:ilvl w:val="0"/>
          <w:numId w:val="3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отсутствии указаний в Постановлении периодичность устанавливается по результатам комплексной гигиенической оценки или аттестации рабочих мест по условиям труда: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раз в год – вредные условия труда (класс 3.3 и 3.4) или опасные (класс 4).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раз в 2 года – вредные условия труда (класс 3.1 и 3.2).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раз в 3 года – допустимые условия труда (класс 2).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стаже 10 и более лет – 1 раз в 5 лет в областных или городских центрах профессиональной патологии.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Проведение периодических мо</w:t>
      </w:r>
    </w:p>
    <w:p w:rsidR="00B35842" w:rsidRDefault="00B35842" w:rsidP="00B35842">
      <w:pPr>
        <w:pStyle w:val="a3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исследований проводится согласно Постановлению МЗ РБ №47 и Инструкции по всеобщей диспансеризации взрослого населения.</w:t>
      </w:r>
    </w:p>
    <w:p w:rsidR="00B35842" w:rsidRDefault="00B35842" w:rsidP="00B35842">
      <w:pPr>
        <w:pStyle w:val="a3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окончании МО составляется акт периодического медосмотра в трех экземплярах и направляется нанимателю и в территориальные </w:t>
      </w:r>
      <w:proofErr w:type="spellStart"/>
      <w:r>
        <w:rPr>
          <w:rFonts w:ascii="Arial" w:hAnsi="Arial" w:cs="Arial"/>
          <w:color w:val="000000"/>
        </w:rPr>
        <w:t>ЦГиЭ</w:t>
      </w:r>
      <w:proofErr w:type="spellEnd"/>
      <w:r>
        <w:rPr>
          <w:rFonts w:ascii="Arial" w:hAnsi="Arial" w:cs="Arial"/>
          <w:color w:val="000000"/>
        </w:rPr>
        <w:t>. Один экземпляр акта остается в организации здравоохранения, проводившей МО.</w:t>
      </w:r>
    </w:p>
    <w:p w:rsidR="00B35842" w:rsidRDefault="00B35842" w:rsidP="00B35842">
      <w:pPr>
        <w:pStyle w:val="a3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Дополнительные исследования, консультации врачей-специалистов, динамическое наблюдение и др. выполняются в организации здравоохранения, осуществляющей медосмотр, или по месту жительства работающего. При этом председатель комиссии выносит заключение о назначении </w:t>
      </w:r>
      <w:r>
        <w:rPr>
          <w:rFonts w:ascii="Arial" w:hAnsi="Arial" w:cs="Arial"/>
          <w:color w:val="000000"/>
          <w:u w:val="single"/>
        </w:rPr>
        <w:t>внеочередного медосмотра</w:t>
      </w:r>
      <w:r>
        <w:rPr>
          <w:rFonts w:ascii="Arial" w:hAnsi="Arial" w:cs="Arial"/>
          <w:color w:val="000000"/>
        </w:rPr>
        <w:t>.</w:t>
      </w:r>
    </w:p>
    <w:p w:rsidR="00B35842" w:rsidRDefault="00B35842" w:rsidP="00B35842">
      <w:pPr>
        <w:pStyle w:val="a3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наличии медицинских противопоказаний председатель комиссии направляет работающего на заседание ВКК организации здравоохранения, проводящей МО, для решения вопроса о нуждаемости </w:t>
      </w:r>
      <w:r>
        <w:rPr>
          <w:rFonts w:ascii="Arial" w:hAnsi="Arial" w:cs="Arial"/>
          <w:color w:val="000000"/>
          <w:u w:val="single"/>
        </w:rPr>
        <w:t>во временном переводе</w:t>
      </w:r>
      <w:r>
        <w:rPr>
          <w:rFonts w:ascii="Arial" w:hAnsi="Arial" w:cs="Arial"/>
          <w:color w:val="000000"/>
        </w:rPr>
        <w:t> на другую работу по медицинским показаниям.</w:t>
      </w:r>
    </w:p>
    <w:p w:rsidR="00B35842" w:rsidRDefault="00B35842" w:rsidP="00B35842">
      <w:pPr>
        <w:pStyle w:val="a3"/>
        <w:numPr>
          <w:ilvl w:val="0"/>
          <w:numId w:val="3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установления диагноза профессионального заболевания организация здравоохранения оформляет необходимые документы и направляет работника в областной (городской) или Республиканский центр </w:t>
      </w:r>
      <w:proofErr w:type="spellStart"/>
      <w:r>
        <w:rPr>
          <w:rFonts w:ascii="Arial" w:hAnsi="Arial" w:cs="Arial"/>
          <w:color w:val="000000"/>
        </w:rPr>
        <w:t>профпатологии</w:t>
      </w:r>
      <w:proofErr w:type="spellEnd"/>
      <w:r>
        <w:rPr>
          <w:rFonts w:ascii="Arial" w:hAnsi="Arial" w:cs="Arial"/>
          <w:color w:val="000000"/>
        </w:rPr>
        <w:t xml:space="preserve"> для установления заключительного диагноза.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Постановление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мз</w:t>
      </w:r>
      <w:proofErr w:type="spell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рб</w:t>
      </w:r>
      <w:proofErr w:type="spell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 №47 от 28.04.2010г.</w:t>
      </w:r>
    </w:p>
    <w:p w:rsidR="00B35842" w:rsidRDefault="00B35842" w:rsidP="00B35842">
      <w:pPr>
        <w:pStyle w:val="a3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Приложение 1 к Инструкции</w:t>
      </w:r>
      <w:r>
        <w:rPr>
          <w:rFonts w:ascii="Arial" w:hAnsi="Arial" w:cs="Arial"/>
          <w:color w:val="000000"/>
        </w:rPr>
        <w:t>. Перечень вредных веществ и неблагоприятных производственных факторов:</w:t>
      </w:r>
    </w:p>
    <w:p w:rsidR="00B35842" w:rsidRDefault="00B35842" w:rsidP="00B35842">
      <w:pPr>
        <w:pStyle w:val="a3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Химические (кислоты, щелочи, металлы, бензол, пестициды, углеводороды и др.).</w:t>
      </w:r>
    </w:p>
    <w:p w:rsidR="00B35842" w:rsidRDefault="00B35842" w:rsidP="00B35842">
      <w:pPr>
        <w:pStyle w:val="a3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Биологические (аллергены для диагностики и лечения, ферментные препараты, инфицированный материал и др.).</w:t>
      </w:r>
    </w:p>
    <w:p w:rsidR="00B35842" w:rsidRDefault="00B35842" w:rsidP="00B35842">
      <w:pPr>
        <w:pStyle w:val="a3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Аэрозоли преимущественно </w:t>
      </w:r>
      <w:proofErr w:type="spellStart"/>
      <w:r>
        <w:rPr>
          <w:rFonts w:ascii="Arial" w:hAnsi="Arial" w:cs="Arial"/>
          <w:color w:val="000000"/>
        </w:rPr>
        <w:t>фиброгенного</w:t>
      </w:r>
      <w:proofErr w:type="spellEnd"/>
      <w:r>
        <w:rPr>
          <w:rFonts w:ascii="Arial" w:hAnsi="Arial" w:cs="Arial"/>
          <w:color w:val="000000"/>
        </w:rPr>
        <w:t xml:space="preserve"> и смешанного действия (кремния диоксид, абразивные, силикатные, сварочные аэрозоли и др.).</w:t>
      </w:r>
    </w:p>
    <w:p w:rsidR="00B35842" w:rsidRDefault="00B35842" w:rsidP="00B35842">
      <w:pPr>
        <w:pStyle w:val="a3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Физические факторы (радиоактивные вещества, ионизирующее и неионизирующее излучения, вибрация, шум, ультразвук, УФО и др.).</w:t>
      </w:r>
    </w:p>
    <w:p w:rsidR="00B35842" w:rsidRDefault="00B35842" w:rsidP="00B35842">
      <w:pPr>
        <w:pStyle w:val="a3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Тяжесть и напряжённость трудового процесса (перемещение грузов, мышечная нагрузка, наклоны, напряжение зрения и др.).</w:t>
      </w:r>
    </w:p>
    <w:p w:rsidR="00B35842" w:rsidRDefault="00B35842" w:rsidP="00B35842">
      <w:pPr>
        <w:pStyle w:val="a3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Указаны: вредные и опасные факторы производства, периодичность осмотров (без указания сроков – по гигиеническим условиям труда), врачи-специалисты, диагностические исследования и медицинские противопоказания в дополнение к общим.</w:t>
      </w:r>
    </w:p>
    <w:p w:rsidR="00B35842" w:rsidRDefault="00B35842" w:rsidP="00B35842">
      <w:pPr>
        <w:pStyle w:val="a3"/>
        <w:numPr>
          <w:ilvl w:val="0"/>
          <w:numId w:val="3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Приложение 2 к Инструкции.</w:t>
      </w:r>
      <w:r>
        <w:rPr>
          <w:rFonts w:ascii="Arial" w:hAnsi="Arial" w:cs="Arial"/>
          <w:color w:val="000000"/>
        </w:rPr>
        <w:t> Перечень работ, для выполнения которых обязательны МО:</w:t>
      </w:r>
    </w:p>
    <w:p w:rsidR="00B35842" w:rsidRDefault="00B35842" w:rsidP="00B35842">
      <w:pPr>
        <w:pStyle w:val="a3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высоте, подземные.</w:t>
      </w:r>
    </w:p>
    <w:p w:rsidR="00B35842" w:rsidRDefault="00B35842" w:rsidP="00B35842">
      <w:pPr>
        <w:pStyle w:val="a3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Электротехнические.</w:t>
      </w:r>
    </w:p>
    <w:p w:rsidR="00B35842" w:rsidRDefault="00B35842" w:rsidP="00B35842">
      <w:pPr>
        <w:pStyle w:val="a3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Лесозаготовительные.</w:t>
      </w:r>
    </w:p>
    <w:p w:rsidR="00B35842" w:rsidRDefault="00B35842" w:rsidP="00B35842">
      <w:pPr>
        <w:pStyle w:val="a3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применением взрывчатых веществ.</w:t>
      </w:r>
    </w:p>
    <w:p w:rsidR="00B35842" w:rsidRDefault="00B35842" w:rsidP="00B35842">
      <w:pPr>
        <w:pStyle w:val="a3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механическом оборудовании.</w:t>
      </w:r>
    </w:p>
    <w:p w:rsidR="00B35842" w:rsidRDefault="00B35842" w:rsidP="00B35842">
      <w:pPr>
        <w:pStyle w:val="a3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использованию атомной энергии.</w:t>
      </w:r>
    </w:p>
    <w:p w:rsidR="00B35842" w:rsidRDefault="00B35842" w:rsidP="00B35842">
      <w:pPr>
        <w:pStyle w:val="a3"/>
        <w:numPr>
          <w:ilvl w:val="0"/>
          <w:numId w:val="3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в ночную смену и др.</w:t>
      </w:r>
    </w:p>
    <w:p w:rsidR="00B35842" w:rsidRDefault="00B35842" w:rsidP="00B35842">
      <w:pPr>
        <w:pStyle w:val="a3"/>
        <w:numPr>
          <w:ilvl w:val="0"/>
          <w:numId w:val="3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Указаны: вредные и опасные факторы производства, периодичность осмотров (без указания сроков – по гигиеническим условиям труда), врачи-специалисты, диагностические исследования и медицинские противопоказания в дополнение к общим.</w:t>
      </w:r>
    </w:p>
    <w:p w:rsidR="00B35842" w:rsidRDefault="00B35842" w:rsidP="00B35842">
      <w:pPr>
        <w:pStyle w:val="a3"/>
        <w:numPr>
          <w:ilvl w:val="0"/>
          <w:numId w:val="3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Приложение 3 к Инструкции.</w:t>
      </w:r>
      <w:r>
        <w:rPr>
          <w:rFonts w:ascii="Arial" w:hAnsi="Arial" w:cs="Arial"/>
          <w:color w:val="000000"/>
        </w:rPr>
        <w:t> Перечень работ, для выполнения которых обязательны МО с целью предотвращения инфекционных и паразитарных заболеваний.</w:t>
      </w:r>
    </w:p>
    <w:p w:rsidR="00B35842" w:rsidRDefault="00B35842" w:rsidP="00B35842">
      <w:pPr>
        <w:pStyle w:val="a3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Пищевые отрасли (молочные фермы и кухни, базы, склады, перевозка продуктов).</w:t>
      </w:r>
    </w:p>
    <w:p w:rsidR="00B35842" w:rsidRDefault="00B35842" w:rsidP="00B35842">
      <w:pPr>
        <w:pStyle w:val="a3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Общественное питание.</w:t>
      </w:r>
    </w:p>
    <w:p w:rsidR="00B35842" w:rsidRDefault="00B35842" w:rsidP="00B35842">
      <w:pPr>
        <w:pStyle w:val="a3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Учащиеся перед началом производственной практики.</w:t>
      </w:r>
    </w:p>
    <w:p w:rsidR="00B35842" w:rsidRDefault="00B35842" w:rsidP="00B35842">
      <w:pPr>
        <w:pStyle w:val="a3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Медработники родильных домов, детских больниц.</w:t>
      </w:r>
    </w:p>
    <w:p w:rsidR="00B35842" w:rsidRDefault="00B35842" w:rsidP="00B35842">
      <w:pPr>
        <w:pStyle w:val="a3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Персонал школ, интернатов, ПТУ, лагерей, детсадов.</w:t>
      </w:r>
    </w:p>
    <w:p w:rsidR="00B35842" w:rsidRDefault="00B35842" w:rsidP="00B35842">
      <w:pPr>
        <w:pStyle w:val="a3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Персонал ПТУ, санаториев, домов отдыха и престарелых, гостиниц, бань, бассейнов и др.</w:t>
      </w:r>
    </w:p>
    <w:p w:rsidR="00B35842" w:rsidRDefault="00B35842" w:rsidP="00B35842">
      <w:pPr>
        <w:pStyle w:val="a3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Фармацевты и др.</w:t>
      </w:r>
    </w:p>
    <w:p w:rsidR="00B35842" w:rsidRDefault="00B35842" w:rsidP="00B35842">
      <w:pPr>
        <w:pStyle w:val="a3"/>
        <w:numPr>
          <w:ilvl w:val="0"/>
          <w:numId w:val="3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Указаны: вредные и опасные факторы производства, периодичность МО – 1 раз в год, врачи-специалисты, диагностические исследования и медицинские противопоказания в дополнение к общим.</w:t>
      </w:r>
    </w:p>
    <w:p w:rsidR="00B35842" w:rsidRDefault="00B35842" w:rsidP="00B35842">
      <w:pPr>
        <w:pStyle w:val="a3"/>
        <w:numPr>
          <w:ilvl w:val="0"/>
          <w:numId w:val="3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Приложение 4 к Инструкции.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Заболевания, являющиеся общими медицинскими противопоказаниями к работе с вредными и опасными условиями труда.</w:t>
      </w:r>
    </w:p>
    <w:p w:rsidR="00B35842" w:rsidRDefault="00B35842" w:rsidP="00B35842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Лечебно-оздоровительные и реабилитационные мероприятия по результатам мо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работников </w:t>
      </w:r>
      <w:r>
        <w:rPr>
          <w:rFonts w:ascii="Arial" w:hAnsi="Arial" w:cs="Arial"/>
          <w:color w:val="000000"/>
          <w:u w:val="single"/>
        </w:rPr>
        <w:t>с риском ПЗ</w:t>
      </w:r>
      <w:r>
        <w:rPr>
          <w:rFonts w:ascii="Arial" w:hAnsi="Arial" w:cs="Arial"/>
          <w:color w:val="000000"/>
        </w:rPr>
        <w:t> (</w:t>
      </w:r>
      <w:proofErr w:type="spellStart"/>
      <w:r>
        <w:rPr>
          <w:rFonts w:ascii="Arial" w:hAnsi="Arial" w:cs="Arial"/>
          <w:color w:val="000000"/>
        </w:rPr>
        <w:t>высокостажированные</w:t>
      </w:r>
      <w:proofErr w:type="spellEnd"/>
      <w:r>
        <w:rPr>
          <w:rFonts w:ascii="Arial" w:hAnsi="Arial" w:cs="Arial"/>
          <w:color w:val="000000"/>
        </w:rPr>
        <w:t>, значительное превышение В и неблагоприятных факторов производства относительно ПДК и ПДУ):</w:t>
      </w:r>
    </w:p>
    <w:p w:rsidR="00B35842" w:rsidRDefault="00B35842" w:rsidP="00B35842">
      <w:pPr>
        <w:pStyle w:val="a3"/>
        <w:numPr>
          <w:ilvl w:val="0"/>
          <w:numId w:val="40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Общеоздоровительные</w:t>
      </w:r>
      <w:proofErr w:type="spellEnd"/>
      <w:r>
        <w:rPr>
          <w:rFonts w:ascii="Arial" w:hAnsi="Arial" w:cs="Arial"/>
          <w:color w:val="000000"/>
        </w:rPr>
        <w:t xml:space="preserve"> мероприятия.</w:t>
      </w:r>
    </w:p>
    <w:p w:rsidR="00B35842" w:rsidRDefault="00B35842" w:rsidP="00B35842">
      <w:pPr>
        <w:pStyle w:val="a3"/>
        <w:numPr>
          <w:ilvl w:val="0"/>
          <w:numId w:val="40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Послесменная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по-факторная</w:t>
      </w:r>
      <w:proofErr w:type="spellEnd"/>
      <w:r>
        <w:rPr>
          <w:rFonts w:ascii="Arial" w:hAnsi="Arial" w:cs="Arial"/>
          <w:color w:val="000000"/>
        </w:rPr>
        <w:t xml:space="preserve"> реабилитация.</w:t>
      </w:r>
    </w:p>
    <w:p w:rsidR="00B35842" w:rsidRDefault="00B35842" w:rsidP="00B35842">
      <w:pPr>
        <w:pStyle w:val="a3"/>
        <w:numPr>
          <w:ilvl w:val="0"/>
          <w:numId w:val="4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Профилактика заболеваний и обострений в режиме труда (психогигиена, защитные средства, протезы-бандажи для профилактики заболеваний костно-мышечной системы, обучение безопасным методам и приемам работы и др.).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работников с выявленными </w:t>
      </w:r>
      <w:r>
        <w:rPr>
          <w:rFonts w:ascii="Arial" w:hAnsi="Arial" w:cs="Arial"/>
          <w:color w:val="000000"/>
          <w:u w:val="single"/>
        </w:rPr>
        <w:t>общими заболеваниями</w:t>
      </w:r>
      <w:r>
        <w:rPr>
          <w:rFonts w:ascii="Arial" w:hAnsi="Arial" w:cs="Arial"/>
          <w:color w:val="000000"/>
        </w:rPr>
        <w:t>:</w:t>
      </w:r>
    </w:p>
    <w:p w:rsidR="00B35842" w:rsidRDefault="00B35842" w:rsidP="00B35842">
      <w:pPr>
        <w:pStyle w:val="a3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Необходимое обследование.</w:t>
      </w:r>
    </w:p>
    <w:p w:rsidR="00B35842" w:rsidRDefault="00B35842" w:rsidP="00B35842">
      <w:pPr>
        <w:pStyle w:val="a3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Лечение, санация очагов инфекции.</w:t>
      </w:r>
    </w:p>
    <w:p w:rsidR="00B35842" w:rsidRDefault="00B35842" w:rsidP="00B35842">
      <w:pPr>
        <w:pStyle w:val="a3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Рационализация рабочих мест.</w:t>
      </w:r>
    </w:p>
    <w:p w:rsidR="00B35842" w:rsidRDefault="00B35842" w:rsidP="00B35842">
      <w:pPr>
        <w:pStyle w:val="a3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Ограничения по ВКК или своевременное направление на МРЭК с целью сохранения оставшейся трудоспособности.</w:t>
      </w:r>
    </w:p>
    <w:p w:rsidR="00B35842" w:rsidRDefault="00B35842" w:rsidP="00B35842">
      <w:pPr>
        <w:pStyle w:val="a3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Составление реабилитационной программы (</w:t>
      </w:r>
      <w:proofErr w:type="spellStart"/>
      <w:r>
        <w:rPr>
          <w:rFonts w:ascii="Arial" w:hAnsi="Arial" w:cs="Arial"/>
          <w:color w:val="000000"/>
        </w:rPr>
        <w:t>послесменной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по-факторной</w:t>
      </w:r>
      <w:proofErr w:type="spellEnd"/>
      <w:r>
        <w:rPr>
          <w:rFonts w:ascii="Arial" w:hAnsi="Arial" w:cs="Arial"/>
          <w:color w:val="000000"/>
        </w:rPr>
        <w:t>, адресной для конкретного общего заболевания).</w:t>
      </w:r>
    </w:p>
    <w:p w:rsidR="00B35842" w:rsidRDefault="00B35842" w:rsidP="00B35842">
      <w:pPr>
        <w:pStyle w:val="a3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Трудоустройство с исключением производственных факторов, способных ухудшать течение болезни.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работников </w:t>
      </w:r>
      <w:r>
        <w:rPr>
          <w:rFonts w:ascii="Arial" w:hAnsi="Arial" w:cs="Arial"/>
          <w:color w:val="000000"/>
          <w:u w:val="single"/>
        </w:rPr>
        <w:t>с подозрением на ПЗ</w:t>
      </w:r>
      <w:r>
        <w:rPr>
          <w:rFonts w:ascii="Arial" w:hAnsi="Arial" w:cs="Arial"/>
          <w:color w:val="000000"/>
        </w:rPr>
        <w:t>:</w:t>
      </w:r>
    </w:p>
    <w:p w:rsidR="00B35842" w:rsidRDefault="00B35842" w:rsidP="00B35842">
      <w:pPr>
        <w:pStyle w:val="a3"/>
        <w:numPr>
          <w:ilvl w:val="0"/>
          <w:numId w:val="4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Динамическое наблюдение в течение определенного срока (3-6-12 месяцев) у специалиста по профилю заболевания с контролем за клиническими и лабораторными показателями, характеризующими состояние критических для конкретного ВФ органов и систем.</w:t>
      </w:r>
    </w:p>
    <w:p w:rsidR="00B35842" w:rsidRDefault="00B35842" w:rsidP="00B35842">
      <w:pPr>
        <w:pStyle w:val="a3"/>
        <w:numPr>
          <w:ilvl w:val="0"/>
          <w:numId w:val="4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Направление в </w:t>
      </w:r>
      <w:proofErr w:type="spellStart"/>
      <w:r>
        <w:rPr>
          <w:rFonts w:ascii="Arial" w:hAnsi="Arial" w:cs="Arial"/>
          <w:color w:val="000000"/>
        </w:rPr>
        <w:t>профпатологический</w:t>
      </w:r>
      <w:proofErr w:type="spellEnd"/>
      <w:r>
        <w:rPr>
          <w:rFonts w:ascii="Arial" w:hAnsi="Arial" w:cs="Arial"/>
          <w:color w:val="000000"/>
        </w:rPr>
        <w:t xml:space="preserve"> центр (областной, республиканский) для экспертизы профессиональной причины заболевания и </w:t>
      </w:r>
      <w:proofErr w:type="spellStart"/>
      <w:r>
        <w:rPr>
          <w:rFonts w:ascii="Arial" w:hAnsi="Arial" w:cs="Arial"/>
          <w:color w:val="000000"/>
        </w:rPr>
        <w:t>профпригодности</w:t>
      </w:r>
      <w:proofErr w:type="spellEnd"/>
      <w:r>
        <w:rPr>
          <w:rFonts w:ascii="Arial" w:hAnsi="Arial" w:cs="Arial"/>
          <w:color w:val="000000"/>
        </w:rPr>
        <w:t>.</w:t>
      </w:r>
    </w:p>
    <w:p w:rsidR="00B35842" w:rsidRDefault="00B35842" w:rsidP="00B35842">
      <w:pPr>
        <w:pStyle w:val="a3"/>
        <w:numPr>
          <w:ilvl w:val="0"/>
          <w:numId w:val="4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Представление на ВКК профцентров медицинской документации и данных обследования с оформлением диагноза ПЗ при положительном решении.</w:t>
      </w:r>
    </w:p>
    <w:p w:rsidR="00B35842" w:rsidRDefault="00B35842" w:rsidP="00B3584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работников с </w:t>
      </w:r>
      <w:r>
        <w:rPr>
          <w:rFonts w:ascii="Arial" w:hAnsi="Arial" w:cs="Arial"/>
          <w:color w:val="000000"/>
          <w:u w:val="single"/>
        </w:rPr>
        <w:t>выявленными ПЗ</w:t>
      </w:r>
      <w:r>
        <w:rPr>
          <w:rFonts w:ascii="Arial" w:hAnsi="Arial" w:cs="Arial"/>
          <w:color w:val="000000"/>
        </w:rPr>
        <w:t>:</w:t>
      </w:r>
    </w:p>
    <w:p w:rsidR="00B35842" w:rsidRDefault="00B35842" w:rsidP="00B35842">
      <w:pPr>
        <w:pStyle w:val="a3"/>
        <w:numPr>
          <w:ilvl w:val="0"/>
          <w:numId w:val="4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Медицинская реабилитация заключается в составлении ПРП (лечение, оздоровление, диспансерное наблюдение </w:t>
      </w:r>
      <w:proofErr w:type="spellStart"/>
      <w:r>
        <w:rPr>
          <w:rFonts w:ascii="Arial" w:hAnsi="Arial" w:cs="Arial"/>
          <w:color w:val="000000"/>
        </w:rPr>
        <w:t>профпатолога</w:t>
      </w:r>
      <w:proofErr w:type="spellEnd"/>
      <w:r>
        <w:rPr>
          <w:rFonts w:ascii="Arial" w:hAnsi="Arial" w:cs="Arial"/>
          <w:color w:val="000000"/>
        </w:rPr>
        <w:t>).</w:t>
      </w:r>
    </w:p>
    <w:p w:rsidR="00B35842" w:rsidRDefault="00B35842" w:rsidP="00B35842">
      <w:pPr>
        <w:pStyle w:val="a3"/>
        <w:numPr>
          <w:ilvl w:val="0"/>
          <w:numId w:val="4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Профессиональная реабилитация (оценка </w:t>
      </w:r>
      <w:proofErr w:type="spellStart"/>
      <w:r>
        <w:rPr>
          <w:rFonts w:ascii="Arial" w:hAnsi="Arial" w:cs="Arial"/>
          <w:color w:val="000000"/>
        </w:rPr>
        <w:t>профпригодности</w:t>
      </w:r>
      <w:proofErr w:type="spellEnd"/>
      <w:r>
        <w:rPr>
          <w:rFonts w:ascii="Arial" w:hAnsi="Arial" w:cs="Arial"/>
          <w:color w:val="000000"/>
        </w:rPr>
        <w:t xml:space="preserve"> и трудоспособности – общей и профессиональной).</w:t>
      </w:r>
    </w:p>
    <w:p w:rsidR="00B35842" w:rsidRDefault="00B35842" w:rsidP="00B35842">
      <w:pPr>
        <w:pStyle w:val="a3"/>
        <w:numPr>
          <w:ilvl w:val="0"/>
          <w:numId w:val="4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Социальная реабилитация (направление на МРЭК, дополнительные социальные льготы).</w:t>
      </w:r>
    </w:p>
    <w:p w:rsidR="00B35842" w:rsidRDefault="00B35842" w:rsidP="00B35842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Заболевания, являющиеся общими противопоказаниями к работе с вредными или опасными условиями труда</w:t>
      </w:r>
    </w:p>
    <w:p w:rsidR="00B35842" w:rsidRDefault="00B35842" w:rsidP="00B35842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Активные формы туберкулеза любой локализации (I и II группы учета).</w:t>
      </w:r>
    </w:p>
    <w:p w:rsidR="00B35842" w:rsidRDefault="00B35842" w:rsidP="00B35842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АГ III ст.</w:t>
      </w:r>
    </w:p>
    <w:p w:rsidR="00B35842" w:rsidRDefault="00B35842" w:rsidP="00B35842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Беременность и период лактации.</w:t>
      </w:r>
    </w:p>
    <w:p w:rsidR="00B35842" w:rsidRDefault="00B35842" w:rsidP="00B35842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Врожденные аномалии органов и приобретенные анатомические дефекты с выраженной недостаточностью функций.</w:t>
      </w:r>
    </w:p>
    <w:p w:rsidR="00B35842" w:rsidRDefault="00B35842" w:rsidP="00B35842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Глаукома </w:t>
      </w:r>
      <w:proofErr w:type="spellStart"/>
      <w:r>
        <w:rPr>
          <w:rFonts w:ascii="Arial" w:hAnsi="Arial" w:cs="Arial"/>
          <w:color w:val="000000"/>
        </w:rPr>
        <w:t>декомпенсированная</w:t>
      </w:r>
      <w:proofErr w:type="spellEnd"/>
      <w:r>
        <w:rPr>
          <w:rFonts w:ascii="Arial" w:hAnsi="Arial" w:cs="Arial"/>
          <w:color w:val="000000"/>
        </w:rPr>
        <w:t>.</w:t>
      </w:r>
    </w:p>
    <w:p w:rsidR="00B35842" w:rsidRDefault="00B35842" w:rsidP="00B35842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Жизненно опасные аритмии (частые групповые </w:t>
      </w:r>
      <w:proofErr w:type="spellStart"/>
      <w:r>
        <w:rPr>
          <w:rFonts w:ascii="Arial" w:hAnsi="Arial" w:cs="Arial"/>
          <w:color w:val="000000"/>
        </w:rPr>
        <w:t>политопные</w:t>
      </w:r>
      <w:proofErr w:type="spellEnd"/>
      <w:r>
        <w:rPr>
          <w:rFonts w:ascii="Arial" w:hAnsi="Arial" w:cs="Arial"/>
          <w:color w:val="000000"/>
        </w:rPr>
        <w:t xml:space="preserve"> желудочковые экстрасистолы, синдром удлиненного интервала QT, синдром </w:t>
      </w:r>
      <w:proofErr w:type="spellStart"/>
      <w:r>
        <w:rPr>
          <w:rFonts w:ascii="Arial" w:hAnsi="Arial" w:cs="Arial"/>
          <w:color w:val="000000"/>
        </w:rPr>
        <w:t>Бругада</w:t>
      </w:r>
      <w:proofErr w:type="spellEnd"/>
      <w:r>
        <w:rPr>
          <w:rFonts w:ascii="Arial" w:hAnsi="Arial" w:cs="Arial"/>
          <w:color w:val="000000"/>
        </w:rPr>
        <w:t xml:space="preserve"> и другие).</w:t>
      </w:r>
    </w:p>
    <w:p w:rsidR="00B35842" w:rsidRDefault="00B35842" w:rsidP="00B35842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Заболевания суставов со стойкими нарушениями их функций.</w:t>
      </w:r>
    </w:p>
    <w:p w:rsidR="00B35842" w:rsidRDefault="00B35842" w:rsidP="00B35842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Заболевания сердца с недостаточностью кровообращения II степени и выше.</w:t>
      </w:r>
    </w:p>
    <w:p w:rsidR="00B35842" w:rsidRDefault="00B35842" w:rsidP="00B35842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Заболевания системы крови и кроветворных органов.</w:t>
      </w:r>
    </w:p>
    <w:p w:rsidR="00B35842" w:rsidRDefault="00B35842" w:rsidP="00B35842">
      <w:pPr>
        <w:pStyle w:val="a3"/>
        <w:numPr>
          <w:ilvl w:val="0"/>
          <w:numId w:val="4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Злокачественные новообразования при работах с химическими факторами и ионизирующим излучением</w:t>
      </w:r>
    </w:p>
    <w:p w:rsidR="00CF782E" w:rsidRDefault="00CF782E">
      <w:pPr>
        <w:rPr>
          <w:sz w:val="52"/>
        </w:rPr>
      </w:pPr>
    </w:p>
    <w:p w:rsidR="00CF782E" w:rsidRDefault="00CF782E">
      <w:pPr>
        <w:rPr>
          <w:sz w:val="52"/>
        </w:rPr>
      </w:pPr>
      <w:r>
        <w:rPr>
          <w:sz w:val="52"/>
        </w:rPr>
        <w:br w:type="page"/>
      </w:r>
    </w:p>
    <w:p w:rsidR="00CF782E" w:rsidRDefault="00CF782E" w:rsidP="00CF782E">
      <w:pPr>
        <w:rPr>
          <w:sz w:val="44"/>
        </w:rPr>
      </w:pPr>
      <w:r>
        <w:rPr>
          <w:sz w:val="52"/>
        </w:rPr>
        <w:lastRenderedPageBreak/>
        <w:t xml:space="preserve">ЛЕКЦИЯ: </w:t>
      </w:r>
      <w:r>
        <w:rPr>
          <w:sz w:val="44"/>
        </w:rPr>
        <w:t xml:space="preserve">Диспансеризация. Цели, </w:t>
      </w:r>
      <w:proofErr w:type="spellStart"/>
      <w:r>
        <w:rPr>
          <w:sz w:val="44"/>
        </w:rPr>
        <w:t>задачи,этапы</w:t>
      </w:r>
      <w:proofErr w:type="spellEnd"/>
      <w:r>
        <w:rPr>
          <w:sz w:val="44"/>
        </w:rPr>
        <w:t xml:space="preserve">. </w:t>
      </w:r>
    </w:p>
    <w:p w:rsidR="00CF782E" w:rsidRPr="00CF782E" w:rsidRDefault="00CF782E" w:rsidP="00CF782E">
      <w:pPr>
        <w:shd w:val="clear" w:color="auto" w:fill="FFFFFF"/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CF782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Диспансеризация – что это?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Диспансеризация</w:t>
      </w: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 это один из видов обследования здоровья населения, представляющий собой комплекс мероприятий, в том числе медицинский осмотр врачами нескольких специальностей с применением необходимых методов обследования, определение групп состояния здоровья, проведение профилактического консультирования и, при необходимости, лечебно-оздоровительных мероприятий и динамического наблюдения за состоянием здоровья выявленных больных. 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Диспансеризация проводится </w:t>
      </w:r>
      <w:r w:rsidRPr="00CF78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бесплатно</w:t>
      </w: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полису ОМС в поликлинике по месту жительства (прикрепления).</w:t>
      </w:r>
    </w:p>
    <w:p w:rsidR="00CF782E" w:rsidRPr="00CF782E" w:rsidRDefault="00CF782E" w:rsidP="00CF782E">
      <w:pPr>
        <w:shd w:val="clear" w:color="auto" w:fill="FFFFFF"/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CF782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Зачем проводить диспансеризацию?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Диспансеризация взрослого населения проводится путем углубленного обследования граждан в целях:</w:t>
      </w:r>
    </w:p>
    <w:p w:rsidR="00CF782E" w:rsidRPr="00CF782E" w:rsidRDefault="00CF782E" w:rsidP="00CF782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Раннего выявления хронических неинфекционных заболеваний;</w:t>
      </w:r>
    </w:p>
    <w:p w:rsidR="00CF782E" w:rsidRPr="00CF782E" w:rsidRDefault="00CF782E" w:rsidP="00CF782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Определения группы состояния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 риска их развития, а также для здоровых граждан;</w:t>
      </w:r>
    </w:p>
    <w:p w:rsidR="00CF782E" w:rsidRPr="00CF782E" w:rsidRDefault="00CF782E" w:rsidP="00CF782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Проведения профилактического консультирования;</w:t>
      </w:r>
    </w:p>
    <w:p w:rsidR="00CF782E" w:rsidRPr="00CF782E" w:rsidRDefault="00CF782E" w:rsidP="00CF782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Определения группы диспансерного наблюдения граждан, с выявленными заболеваниями (состояниями), а также здоровых граждан, имеющих высокий и очень высокий суммарный </w:t>
      </w:r>
      <w:proofErr w:type="spellStart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сердечно-сосудистый</w:t>
      </w:r>
      <w:proofErr w:type="spellEnd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риск.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Прохождение диспансеризации позволит Вам выявить заболевание на ранней стадии развития, когда лечение наиболее эффективно и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населения. </w:t>
      </w:r>
    </w:p>
    <w:p w:rsidR="00CF782E" w:rsidRPr="00CF782E" w:rsidRDefault="00CF782E" w:rsidP="00CF782E">
      <w:pPr>
        <w:shd w:val="clear" w:color="auto" w:fill="FFFFFF"/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CF782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Кто подлежит диспансеризации?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Пройти диспансеризацию бесплатно по полису ОМС в поликлинике по месту жительства (прикрепления) могут те граждане, которым в текущем году исполнится 21 год и далее с кратностью 3 года (21, 24, 27, 30, 33, 36, 39, 42, 45, 48, 51, 54, 57, 60, 63, 66, 69, 72, 75, 78, 81, 84, 87, 90, 93, 96, 99 лет).</w:t>
      </w:r>
    </w:p>
    <w:p w:rsidR="00CF782E" w:rsidRPr="00CF782E" w:rsidRDefault="00CF782E" w:rsidP="00CF782E">
      <w:pPr>
        <w:shd w:val="clear" w:color="auto" w:fill="FFFFFF"/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CF782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Где пройти диспансеризацию?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проходят диспансеризацию в медицинской организации, в которой они получают первичную медико-санитарную помощь.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Гражданину, желающему пройти диспансеризацию, необходимо обратиться к своему участковому терапевту, который должен это организовать. Участковый врач (фельдшер) или участковая медицинская сестра, или сотрудник регистратуры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CF782E" w:rsidRPr="00CF782E" w:rsidRDefault="00CF782E" w:rsidP="00CF782E">
      <w:pPr>
        <w:shd w:val="clear" w:color="auto" w:fill="FFFFFF"/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CF782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Как проходит диспансеризация?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Диспансеризация проходит в два этапа. 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этап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опрос (анкетирование);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антропометрию (измерение роста стоя, массы тела, окружности талии), расчет индекса массы тела;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измерение артериального давления;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уровня общего холестерина в крови (допускается использование экспресс-метода);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относительного </w:t>
      </w:r>
      <w:proofErr w:type="spellStart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сердечно-сосудистого</w:t>
      </w:r>
      <w:proofErr w:type="spellEnd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риска (для граждан в возрасте от 21 года до 39 лет включительно) и абсолютного </w:t>
      </w:r>
      <w:proofErr w:type="spellStart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сердечно-сосудистого</w:t>
      </w:r>
      <w:proofErr w:type="spellEnd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риска у граждан от 42 до 63 лет включительно, не имеющих заболеваний, связанных с атеросклерозом, сахарного диабета второго типа и хронических болезней почек);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электрокардиографию в покое (для мужчин в возрасте старше 36 лет, для женщин в возрасте 45 лет и старше);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осмотр фельдшера (акушерки), включая взятие мазка (соскоба) с шейки матки и цервикального канала на цитологическое исследование, цитологическое исследование мазка с шейки матки (для женщин в возрасте от 30 до 60 лет);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флюорографию легких;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маммографию (для женщин в возрасте 39 – 48 лет 1 раз в 3 года, в возрасте 50 — 70 лет 1 раз в 2 года);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 кала на скрытую кровь иммунохимическим методом (для граждан в возрасте от 49 до 73 лет 1 раз в 2 года);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уровня </w:t>
      </w:r>
      <w:proofErr w:type="spellStart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простат-специфического</w:t>
      </w:r>
      <w:proofErr w:type="spellEnd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антигена в крови (ПСА) (для мужчин в возрасте 45 лет и 51 года);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измерение внутриглазного давления (для граждан в возрасте от 60 лет и старше);</w:t>
      </w:r>
    </w:p>
    <w:p w:rsidR="00CF782E" w:rsidRPr="00CF782E" w:rsidRDefault="00CF782E" w:rsidP="00CF782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(осмотр) врача-терапевта по завершению исследований первого этапа диспансеризации,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определение медицинских показаний для обследований и консультаций в рамках второго этапа диспансеризации.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CF782E" w:rsidRPr="00CF782E" w:rsidRDefault="00CF782E" w:rsidP="00CF782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осмотр (консультация) врача-невролога (при наличии впервые выявленных указаний или подозрений на ранее перенесённое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старше);</w:t>
      </w:r>
    </w:p>
    <w:p w:rsidR="00CF782E" w:rsidRPr="00CF782E" w:rsidRDefault="00CF782E" w:rsidP="00CF782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у пациента (для мужчин в возрасте от 45 до 72 лет и женщин в возрасте от 54 до 72 лет при наличии повышенного уровня артериального давления, высокий уровень холестерина и излишний вес, т.е. имеется риск возникновения инсульта, то терапевт назначает дуплексное сканирование брахицефальных артерий. Это исследование может назначить и врач-невролог при впервые выявленном указании или подозрении на ранее перенесённое острое нарушение мозгового кровообращения для граждан в возрасте 75 – 90 лет;</w:t>
      </w:r>
    </w:p>
    <w:p w:rsidR="00CF782E" w:rsidRPr="00CF782E" w:rsidRDefault="00CF782E" w:rsidP="00CF782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осмотр (консультация) врача-хирурга или врача-уролога (для мужчин в возрасте 45 лет и 51 года при повышении уровня простат – специфического антигена в крови более 1 </w:t>
      </w:r>
      <w:proofErr w:type="spellStart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нг</w:t>
      </w:r>
      <w:proofErr w:type="spellEnd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/мл;</w:t>
      </w:r>
    </w:p>
    <w:p w:rsidR="00CF782E" w:rsidRPr="00CF782E" w:rsidRDefault="00CF782E" w:rsidP="00CF782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осмотр (консультация) врача-хирурга или </w:t>
      </w:r>
      <w:proofErr w:type="spellStart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врача-колопроктолога</w:t>
      </w:r>
      <w:proofErr w:type="spellEnd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включая проведение </w:t>
      </w:r>
      <w:proofErr w:type="spellStart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ректороманоскопии</w:t>
      </w:r>
      <w:proofErr w:type="spellEnd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наследственности, при выявлении других медицинских показаний по результатам анкетирования);</w:t>
      </w:r>
    </w:p>
    <w:p w:rsidR="00CF782E" w:rsidRPr="00CF782E" w:rsidRDefault="00CF782E" w:rsidP="00CF782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колоноскопия</w:t>
      </w:r>
      <w:proofErr w:type="spellEnd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врача-хирурга);</w:t>
      </w:r>
    </w:p>
    <w:p w:rsidR="00CF782E" w:rsidRPr="00CF782E" w:rsidRDefault="00CF782E" w:rsidP="00CF782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спирометрия (для граждан с подозрением на хроническое </w:t>
      </w:r>
      <w:proofErr w:type="spellStart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бронхо-легочное</w:t>
      </w:r>
      <w:proofErr w:type="spellEnd"/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заболевание по результатам анкетирования, курящих по направлению врача-терапевта);</w:t>
      </w:r>
    </w:p>
    <w:p w:rsidR="00CF782E" w:rsidRPr="00CF782E" w:rsidRDefault="00CF782E" w:rsidP="00CF782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осмотр (консультация) врача-офтальмолога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коррекции;</w:t>
      </w:r>
    </w:p>
    <w:p w:rsidR="00CF782E" w:rsidRPr="00CF782E" w:rsidRDefault="00CF782E" w:rsidP="00CF782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индивидуального или группового углублённого профилактического консультирования;</w:t>
      </w:r>
    </w:p>
    <w:p w:rsidR="00CF782E" w:rsidRPr="00CF782E" w:rsidRDefault="00CF782E" w:rsidP="00CF782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 (осмотр) врачом-терапевтом по завершению исследований второго этапа диспансеризации, включающий установление (уточнение) диагноза, определение (уточнение) группы здоровья, а также направление граждан при наличии медицинских показаний на дополнительное обследование, не входящее в объём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Как пройти диспансеризацию работающему гражданину?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статьи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отсутствия у медицинской организации лицензии на медицинскую деятельность по отдельным видам работ (услуг), необходимых для проведения диспансеризации в полном объеме, она заключает договор с медицинской организацией, имеющей лицензию на медицинскую деятельность.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Порядок проведения диспансеризации определенных групп взрослого населения – работающих, неработающих, учащихся по очной форме – утвержден Приказом Министерства здравоохранения РФ от 03.02.2015 г. № 36 ан.  </w:t>
      </w:r>
    </w:p>
    <w:p w:rsidR="00CF782E" w:rsidRPr="00CF782E" w:rsidRDefault="00CF782E" w:rsidP="00CF78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8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</w:p>
    <w:p w:rsidR="00B35842" w:rsidRPr="00B35842" w:rsidRDefault="00B35842">
      <w:pPr>
        <w:rPr>
          <w:sz w:val="52"/>
        </w:rPr>
      </w:pPr>
    </w:p>
    <w:sectPr w:rsidR="00B35842" w:rsidRPr="00B35842" w:rsidSect="00C5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F67"/>
    <w:multiLevelType w:val="multilevel"/>
    <w:tmpl w:val="F262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3714A"/>
    <w:multiLevelType w:val="multilevel"/>
    <w:tmpl w:val="D8E2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AD9"/>
    <w:multiLevelType w:val="multilevel"/>
    <w:tmpl w:val="8B6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86B7F"/>
    <w:multiLevelType w:val="multilevel"/>
    <w:tmpl w:val="671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A7CEA"/>
    <w:multiLevelType w:val="multilevel"/>
    <w:tmpl w:val="CF0A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718B0"/>
    <w:multiLevelType w:val="multilevel"/>
    <w:tmpl w:val="7E1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11E1C"/>
    <w:multiLevelType w:val="multilevel"/>
    <w:tmpl w:val="A574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31343"/>
    <w:multiLevelType w:val="multilevel"/>
    <w:tmpl w:val="4218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474DD"/>
    <w:multiLevelType w:val="multilevel"/>
    <w:tmpl w:val="3B0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870B8"/>
    <w:multiLevelType w:val="multilevel"/>
    <w:tmpl w:val="08A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15F5F"/>
    <w:multiLevelType w:val="multilevel"/>
    <w:tmpl w:val="EF00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B7CF7"/>
    <w:multiLevelType w:val="multilevel"/>
    <w:tmpl w:val="B73C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A29AA"/>
    <w:multiLevelType w:val="multilevel"/>
    <w:tmpl w:val="0EB0B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A7630"/>
    <w:multiLevelType w:val="multilevel"/>
    <w:tmpl w:val="C778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B4286"/>
    <w:multiLevelType w:val="multilevel"/>
    <w:tmpl w:val="9E48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328B6"/>
    <w:multiLevelType w:val="multilevel"/>
    <w:tmpl w:val="0E84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06EF3"/>
    <w:multiLevelType w:val="multilevel"/>
    <w:tmpl w:val="69D0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E00A9"/>
    <w:multiLevelType w:val="multilevel"/>
    <w:tmpl w:val="F32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C3A7E"/>
    <w:multiLevelType w:val="multilevel"/>
    <w:tmpl w:val="6BF6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3C1574"/>
    <w:multiLevelType w:val="multilevel"/>
    <w:tmpl w:val="5B2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523E1"/>
    <w:multiLevelType w:val="multilevel"/>
    <w:tmpl w:val="677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A3212"/>
    <w:multiLevelType w:val="multilevel"/>
    <w:tmpl w:val="1D5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A20B8"/>
    <w:multiLevelType w:val="multilevel"/>
    <w:tmpl w:val="E23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D975ED"/>
    <w:multiLevelType w:val="multilevel"/>
    <w:tmpl w:val="8CBC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3F3706"/>
    <w:multiLevelType w:val="multilevel"/>
    <w:tmpl w:val="3B0A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32C12"/>
    <w:multiLevelType w:val="multilevel"/>
    <w:tmpl w:val="E74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66669"/>
    <w:multiLevelType w:val="multilevel"/>
    <w:tmpl w:val="10C22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3178E"/>
    <w:multiLevelType w:val="multilevel"/>
    <w:tmpl w:val="D18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614F"/>
    <w:multiLevelType w:val="multilevel"/>
    <w:tmpl w:val="DE5A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C5F5F"/>
    <w:multiLevelType w:val="multilevel"/>
    <w:tmpl w:val="1F3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21048F"/>
    <w:multiLevelType w:val="multilevel"/>
    <w:tmpl w:val="34E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E8009D"/>
    <w:multiLevelType w:val="multilevel"/>
    <w:tmpl w:val="7EACF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773E6A"/>
    <w:multiLevelType w:val="multilevel"/>
    <w:tmpl w:val="2D7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01AB8"/>
    <w:multiLevelType w:val="multilevel"/>
    <w:tmpl w:val="7DF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D6A6F"/>
    <w:multiLevelType w:val="multilevel"/>
    <w:tmpl w:val="DDFC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D42BC6"/>
    <w:multiLevelType w:val="multilevel"/>
    <w:tmpl w:val="F992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DD2163"/>
    <w:multiLevelType w:val="multilevel"/>
    <w:tmpl w:val="0F14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B20942"/>
    <w:multiLevelType w:val="multilevel"/>
    <w:tmpl w:val="D79A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B739EC"/>
    <w:multiLevelType w:val="multilevel"/>
    <w:tmpl w:val="812A8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0E0E49"/>
    <w:multiLevelType w:val="multilevel"/>
    <w:tmpl w:val="7F1C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6C28C0"/>
    <w:multiLevelType w:val="multilevel"/>
    <w:tmpl w:val="32A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725F27"/>
    <w:multiLevelType w:val="multilevel"/>
    <w:tmpl w:val="56E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A348B8"/>
    <w:multiLevelType w:val="multilevel"/>
    <w:tmpl w:val="D964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685275"/>
    <w:multiLevelType w:val="multilevel"/>
    <w:tmpl w:val="39BC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A7710C"/>
    <w:multiLevelType w:val="multilevel"/>
    <w:tmpl w:val="59E6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6B50A6"/>
    <w:multiLevelType w:val="multilevel"/>
    <w:tmpl w:val="565A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E2C98"/>
    <w:multiLevelType w:val="multilevel"/>
    <w:tmpl w:val="088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6"/>
  </w:num>
  <w:num w:numId="5">
    <w:abstractNumId w:val="4"/>
  </w:num>
  <w:num w:numId="6">
    <w:abstractNumId w:val="22"/>
  </w:num>
  <w:num w:numId="7">
    <w:abstractNumId w:val="31"/>
  </w:num>
  <w:num w:numId="8">
    <w:abstractNumId w:val="46"/>
  </w:num>
  <w:num w:numId="9">
    <w:abstractNumId w:val="40"/>
  </w:num>
  <w:num w:numId="10">
    <w:abstractNumId w:val="35"/>
  </w:num>
  <w:num w:numId="11">
    <w:abstractNumId w:val="6"/>
  </w:num>
  <w:num w:numId="12">
    <w:abstractNumId w:val="42"/>
  </w:num>
  <w:num w:numId="13">
    <w:abstractNumId w:val="32"/>
  </w:num>
  <w:num w:numId="14">
    <w:abstractNumId w:val="14"/>
  </w:num>
  <w:num w:numId="15">
    <w:abstractNumId w:val="18"/>
  </w:num>
  <w:num w:numId="16">
    <w:abstractNumId w:val="39"/>
  </w:num>
  <w:num w:numId="17">
    <w:abstractNumId w:val="45"/>
  </w:num>
  <w:num w:numId="18">
    <w:abstractNumId w:val="3"/>
  </w:num>
  <w:num w:numId="19">
    <w:abstractNumId w:val="12"/>
  </w:num>
  <w:num w:numId="20">
    <w:abstractNumId w:val="36"/>
  </w:num>
  <w:num w:numId="21">
    <w:abstractNumId w:val="26"/>
  </w:num>
  <w:num w:numId="22">
    <w:abstractNumId w:val="37"/>
  </w:num>
  <w:num w:numId="23">
    <w:abstractNumId w:val="0"/>
  </w:num>
  <w:num w:numId="24">
    <w:abstractNumId w:val="38"/>
  </w:num>
  <w:num w:numId="25">
    <w:abstractNumId w:val="2"/>
  </w:num>
  <w:num w:numId="26">
    <w:abstractNumId w:val="8"/>
  </w:num>
  <w:num w:numId="27">
    <w:abstractNumId w:val="29"/>
  </w:num>
  <w:num w:numId="28">
    <w:abstractNumId w:val="30"/>
  </w:num>
  <w:num w:numId="29">
    <w:abstractNumId w:val="21"/>
  </w:num>
  <w:num w:numId="30">
    <w:abstractNumId w:val="17"/>
  </w:num>
  <w:num w:numId="31">
    <w:abstractNumId w:val="41"/>
  </w:num>
  <w:num w:numId="32">
    <w:abstractNumId w:val="5"/>
  </w:num>
  <w:num w:numId="33">
    <w:abstractNumId w:val="9"/>
  </w:num>
  <w:num w:numId="34">
    <w:abstractNumId w:val="34"/>
  </w:num>
  <w:num w:numId="35">
    <w:abstractNumId w:val="28"/>
  </w:num>
  <w:num w:numId="36">
    <w:abstractNumId w:val="11"/>
  </w:num>
  <w:num w:numId="37">
    <w:abstractNumId w:val="19"/>
  </w:num>
  <w:num w:numId="38">
    <w:abstractNumId w:val="33"/>
  </w:num>
  <w:num w:numId="39">
    <w:abstractNumId w:val="20"/>
  </w:num>
  <w:num w:numId="40">
    <w:abstractNumId w:val="27"/>
  </w:num>
  <w:num w:numId="41">
    <w:abstractNumId w:val="15"/>
  </w:num>
  <w:num w:numId="42">
    <w:abstractNumId w:val="25"/>
  </w:num>
  <w:num w:numId="43">
    <w:abstractNumId w:val="23"/>
  </w:num>
  <w:num w:numId="44">
    <w:abstractNumId w:val="43"/>
  </w:num>
  <w:num w:numId="45">
    <w:abstractNumId w:val="44"/>
  </w:num>
  <w:num w:numId="46">
    <w:abstractNumId w:val="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842"/>
    <w:rsid w:val="00B35842"/>
    <w:rsid w:val="00C51606"/>
    <w:rsid w:val="00C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06"/>
  </w:style>
  <w:style w:type="paragraph" w:styleId="1">
    <w:name w:val="heading 1"/>
    <w:basedOn w:val="a"/>
    <w:next w:val="a"/>
    <w:link w:val="10"/>
    <w:uiPriority w:val="9"/>
    <w:qFormat/>
    <w:rsid w:val="00B35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5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F7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5263</Words>
  <Characters>30003</Characters>
  <Application>Microsoft Office Word</Application>
  <DocSecurity>0</DocSecurity>
  <Lines>250</Lines>
  <Paragraphs>70</Paragraphs>
  <ScaleCrop>false</ScaleCrop>
  <Company>Microsoft</Company>
  <LinksUpToDate>false</LinksUpToDate>
  <CharactersWithSpaces>35196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7777рррр</dc:creator>
  <cp:lastModifiedBy>7777рррр</cp:lastModifiedBy>
  <cp:revision>2</cp:revision>
  <dcterms:created xsi:type="dcterms:W3CDTF">2020-04-18T22:58:00Z</dcterms:created>
  <dcterms:modified xsi:type="dcterms:W3CDTF">2020-04-18T23:15:00Z</dcterms:modified>
</cp:coreProperties>
</file>