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AF" w:rsidRPr="009C73AF" w:rsidRDefault="009C73AF" w:rsidP="009C73AF">
      <w:pPr>
        <w:pStyle w:val="c16"/>
        <w:rPr>
          <w:b/>
          <w:bCs/>
          <w:i/>
          <w:iCs/>
        </w:rPr>
      </w:pPr>
      <w:r w:rsidRPr="009C73AF">
        <w:rPr>
          <w:rStyle w:val="c3"/>
          <w:b/>
          <w:bCs/>
          <w:i/>
          <w:iCs/>
        </w:rPr>
        <w:t>Ингаляционный путь введения</w:t>
      </w:r>
    </w:p>
    <w:p w:rsidR="009C73AF" w:rsidRDefault="009C73AF" w:rsidP="009C73AF">
      <w:pPr>
        <w:pStyle w:val="c26"/>
      </w:pPr>
      <w:r>
        <w:rPr>
          <w:rStyle w:val="c5"/>
        </w:rPr>
        <w:t>Ингаляционный путь введения - введение лекарственных веществ через дыхательные пути. Ингаляционно можно вводить в организм газообразные вещества (например, закись азота, кислород) пары летучих жидкостей (эфир, фторотан), аэрозоли (взвеси в воздухе мельчайших частиц растворов лекарственных веществ).</w:t>
      </w:r>
    </w:p>
    <w:p w:rsidR="009C73AF" w:rsidRDefault="009C73AF" w:rsidP="009C73AF">
      <w:pPr>
        <w:pStyle w:val="c26"/>
      </w:pPr>
      <w:r>
        <w:rPr>
          <w:rStyle w:val="c5"/>
        </w:rPr>
        <w:t>Преимущества ингаляционного пути введения:</w:t>
      </w:r>
    </w:p>
    <w:p w:rsidR="009C73AF" w:rsidRDefault="009C73AF" w:rsidP="009C73AF">
      <w:pPr>
        <w:pStyle w:val="c7"/>
        <w:numPr>
          <w:ilvl w:val="0"/>
          <w:numId w:val="1"/>
        </w:numPr>
      </w:pPr>
      <w:r>
        <w:rPr>
          <w:rStyle w:val="c2"/>
        </w:rPr>
        <w:t>Действие непосредственно в месте патологического процесса в дыхательных путях (локально).</w:t>
      </w:r>
    </w:p>
    <w:p w:rsidR="009C73AF" w:rsidRDefault="009C73AF" w:rsidP="009C73AF">
      <w:pPr>
        <w:pStyle w:val="c7"/>
        <w:numPr>
          <w:ilvl w:val="0"/>
          <w:numId w:val="1"/>
        </w:numPr>
      </w:pPr>
      <w:r>
        <w:rPr>
          <w:rStyle w:val="c2"/>
        </w:rPr>
        <w:t>Попадание в очаг поражения минуя печень, в неизменном виде, что обусловливает высокую концентрацию лекарственного вещества.</w:t>
      </w:r>
    </w:p>
    <w:p w:rsidR="009C73AF" w:rsidRDefault="009C73AF" w:rsidP="009C73AF">
      <w:pPr>
        <w:pStyle w:val="c26"/>
      </w:pPr>
      <w:r>
        <w:rPr>
          <w:rStyle w:val="c5"/>
        </w:rPr>
        <w:t>Недостатки ингаляционного пути введения:</w:t>
      </w:r>
    </w:p>
    <w:p w:rsidR="009C73AF" w:rsidRDefault="009C73AF" w:rsidP="009C73AF">
      <w:pPr>
        <w:pStyle w:val="c7"/>
        <w:numPr>
          <w:ilvl w:val="0"/>
          <w:numId w:val="2"/>
        </w:numPr>
      </w:pPr>
      <w:r>
        <w:rPr>
          <w:rStyle w:val="c2"/>
        </w:rPr>
        <w:t>При резко нарушенной бронхиальной проходимости плохое проникновение лекарственного вещества непосредственно в патологический очаг.</w:t>
      </w:r>
    </w:p>
    <w:p w:rsidR="009C73AF" w:rsidRDefault="009C73AF" w:rsidP="009C73AF">
      <w:pPr>
        <w:pStyle w:val="c7"/>
        <w:numPr>
          <w:ilvl w:val="0"/>
          <w:numId w:val="2"/>
        </w:numPr>
      </w:pPr>
      <w:r>
        <w:rPr>
          <w:rStyle w:val="c2"/>
        </w:rPr>
        <w:t>Возможность раздражения слизистой оболочки дыхательных путей лекарственными веществами.        </w:t>
      </w:r>
    </w:p>
    <w:p w:rsidR="009C73AF" w:rsidRDefault="009C73AF" w:rsidP="009C73AF">
      <w:pPr>
        <w:pStyle w:val="c16"/>
      </w:pPr>
      <w:r>
        <w:rPr>
          <w:rStyle w:val="c5"/>
        </w:rPr>
        <w:t>            В медицинской практике широко используют паровые, тепло</w:t>
      </w:r>
      <w:r w:rsidR="00C87A75">
        <w:rPr>
          <w:rStyle w:val="c5"/>
        </w:rPr>
        <w:t>-</w:t>
      </w:r>
      <w:r>
        <w:rPr>
          <w:rStyle w:val="c5"/>
        </w:rPr>
        <w:t>влажные, масляные ингаляции, проводимые с помощью специальных аппаратов.</w:t>
      </w:r>
    </w:p>
    <w:p w:rsidR="009C73AF" w:rsidRDefault="009C73AF" w:rsidP="009C73AF">
      <w:pPr>
        <w:pStyle w:val="c16"/>
      </w:pPr>
      <w:r>
        <w:rPr>
          <w:rStyle w:val="c5"/>
        </w:rPr>
        <w:t>            Ингаляции лекарственных веществ можно проводить также с помощью карманных ингаляторов.</w:t>
      </w:r>
    </w:p>
    <w:p w:rsidR="009C73AF" w:rsidRPr="00C87A75" w:rsidRDefault="009C73AF" w:rsidP="009C73AF">
      <w:pPr>
        <w:pStyle w:val="c16"/>
        <w:rPr>
          <w:b/>
          <w:bCs/>
          <w:i/>
          <w:iCs/>
        </w:rPr>
      </w:pPr>
      <w:r w:rsidRPr="00C87A75">
        <w:rPr>
          <w:rStyle w:val="c3"/>
          <w:b/>
          <w:bCs/>
          <w:i/>
          <w:iCs/>
        </w:rPr>
        <w:t>Наружный путь введения лекарственных средств</w:t>
      </w:r>
    </w:p>
    <w:p w:rsidR="009C73AF" w:rsidRDefault="009C73AF" w:rsidP="009C73AF">
      <w:pPr>
        <w:pStyle w:val="c16"/>
      </w:pPr>
      <w:r>
        <w:rPr>
          <w:rStyle w:val="c5"/>
        </w:rPr>
        <w:t>            Наружный путь введения - это применение лекарственных веществ на кожу и слизистые (в глаза, нос, уши, во влагалище). Этот путь введения рассчитан преимущественно на местное действие лекарственных средств, так как через неповрежденную кожу (в основном через выводные протоки сальных желез и волосяных фолликулов) всасываются только жирорастворимые вещества.</w:t>
      </w:r>
    </w:p>
    <w:p w:rsidR="009C73AF" w:rsidRDefault="009C73AF" w:rsidP="009C73AF">
      <w:pPr>
        <w:pStyle w:val="c16"/>
        <w:rPr>
          <w:rStyle w:val="c5"/>
        </w:rPr>
      </w:pPr>
      <w:r>
        <w:rPr>
          <w:rStyle w:val="c5"/>
        </w:rPr>
        <w:t>            Компрессы, примочки, присыпки, смазывания, втирания, повязки на раневую поверхность, закапывание капель в глаза, уши, нос, закладывание мазей в глаза, нос, уши - все это способы наружного пути введения различных лекарственных форм: мазей, эмульсий, линиментов, лосьоны, аэрозоли, пены, гели, желе, растворов, болтушек, порошков, настоек, паст и других.</w:t>
      </w:r>
    </w:p>
    <w:p w:rsidR="00C87A75" w:rsidRDefault="00C87A75" w:rsidP="009C73AF">
      <w:pPr>
        <w:pStyle w:val="c16"/>
        <w:rPr>
          <w:rStyle w:val="c5"/>
        </w:rPr>
      </w:pPr>
      <w:r>
        <w:rPr>
          <w:rStyle w:val="c5"/>
        </w:rPr>
        <w:t>Линимент- лекарственная форма, предназначенная только для наружного применения, представляет собой жидкую мазь или смесь различных раздражающих веществ с маслами, масел с растворами щелочей, мыльно-водными или мыльно-спиртовыми растворами. Плавится при температуре тела.</w:t>
      </w:r>
    </w:p>
    <w:p w:rsidR="00C87A75" w:rsidRDefault="00C87A75" w:rsidP="009C73AF">
      <w:pPr>
        <w:pStyle w:val="c16"/>
      </w:pPr>
      <w:r>
        <w:rPr>
          <w:rStyle w:val="c5"/>
        </w:rPr>
        <w:t>Эмульсия-недозированная жидкая лекарственная форма, представляющая собой дисперсную систему</w:t>
      </w:r>
      <w:r w:rsidR="00F56B03">
        <w:rPr>
          <w:rStyle w:val="c5"/>
        </w:rPr>
        <w:t>, содержащая две или несколько взаимонерастворимых или несмешивающихся жидкостей, одна из которых эмульгирована в другой.</w:t>
      </w:r>
      <w:bookmarkStart w:id="0" w:name="_GoBack"/>
      <w:bookmarkEnd w:id="0"/>
    </w:p>
    <w:p w:rsidR="009C73AF" w:rsidRDefault="009C73AF" w:rsidP="009C73AF">
      <w:pPr>
        <w:pStyle w:val="c26"/>
      </w:pPr>
      <w:r>
        <w:rPr>
          <w:rStyle w:val="c5"/>
        </w:rPr>
        <w:t>Преимущество применения:</w:t>
      </w:r>
    </w:p>
    <w:p w:rsidR="009C73AF" w:rsidRDefault="009C73AF" w:rsidP="009C73AF">
      <w:pPr>
        <w:pStyle w:val="c4"/>
      </w:pPr>
      <w:r>
        <w:rPr>
          <w:rStyle w:val="c5"/>
        </w:rPr>
        <w:lastRenderedPageBreak/>
        <w:t> - доступность и простота</w:t>
      </w:r>
    </w:p>
    <w:p w:rsidR="009C73AF" w:rsidRDefault="009C73AF" w:rsidP="009C73AF">
      <w:pPr>
        <w:pStyle w:val="c4"/>
      </w:pPr>
      <w:r>
        <w:rPr>
          <w:rStyle w:val="c5"/>
        </w:rPr>
        <w:t>- разнообразие лекарственных форм и способов применения</w:t>
      </w:r>
    </w:p>
    <w:p w:rsidR="009C73AF" w:rsidRPr="00C87A75" w:rsidRDefault="009C73AF" w:rsidP="009C73AF">
      <w:pPr>
        <w:pStyle w:val="c26"/>
        <w:rPr>
          <w:b/>
          <w:bCs/>
          <w:i/>
          <w:iCs/>
          <w:u w:val="single"/>
        </w:rPr>
      </w:pPr>
      <w:r w:rsidRPr="00C87A75">
        <w:rPr>
          <w:rStyle w:val="c3"/>
          <w:b/>
          <w:bCs/>
          <w:i/>
          <w:iCs/>
          <w:u w:val="single"/>
        </w:rPr>
        <w:t>Применение лекарственных препаратов на кожу</w:t>
      </w:r>
    </w:p>
    <w:p w:rsidR="009C73AF" w:rsidRDefault="009C73AF" w:rsidP="009C73AF">
      <w:pPr>
        <w:pStyle w:val="c26"/>
      </w:pPr>
      <w:r>
        <w:rPr>
          <w:rStyle w:val="c5"/>
        </w:rPr>
        <w:t>Перед воздействием на кожу лекарственные формы:</w:t>
      </w:r>
    </w:p>
    <w:p w:rsidR="009C73AF" w:rsidRDefault="009C73AF" w:rsidP="009C73AF">
      <w:pPr>
        <w:pStyle w:val="c16"/>
        <w:numPr>
          <w:ilvl w:val="0"/>
          <w:numId w:val="3"/>
        </w:numPr>
      </w:pPr>
      <w:r>
        <w:rPr>
          <w:rStyle w:val="c2"/>
        </w:rPr>
        <w:t>жидкие (лосьоны, болтушки) - наливать на марлевую салфетку</w:t>
      </w:r>
    </w:p>
    <w:p w:rsidR="009C73AF" w:rsidRDefault="009C73AF" w:rsidP="009C73AF">
      <w:pPr>
        <w:pStyle w:val="c16"/>
        <w:numPr>
          <w:ilvl w:val="0"/>
          <w:numId w:val="3"/>
        </w:numPr>
      </w:pPr>
      <w:r>
        <w:rPr>
          <w:rStyle w:val="c2"/>
        </w:rPr>
        <w:t>мягкие (мазь, паста, крем, желе, гель) наносить на участок кожи аппликатором, салфетками, шпателем, руками.</w:t>
      </w:r>
    </w:p>
    <w:p w:rsidR="009C73AF" w:rsidRDefault="009C73AF" w:rsidP="009C73AF">
      <w:pPr>
        <w:pStyle w:val="c16"/>
        <w:numPr>
          <w:ilvl w:val="0"/>
          <w:numId w:val="3"/>
        </w:numPr>
      </w:pPr>
      <w:r>
        <w:rPr>
          <w:rStyle w:val="c2"/>
        </w:rPr>
        <w:t>твердые (присыпки) – наносить на участок кожи встряхивающими движениями из упаковки.</w:t>
      </w:r>
    </w:p>
    <w:p w:rsidR="009C73AF" w:rsidRDefault="009C73AF" w:rsidP="009C73AF">
      <w:pPr>
        <w:pStyle w:val="c26"/>
      </w:pPr>
      <w:r>
        <w:rPr>
          <w:rStyle w:val="c3"/>
        </w:rPr>
        <w:t>Запомните!</w:t>
      </w:r>
    </w:p>
    <w:p w:rsidR="009C73AF" w:rsidRDefault="009C73AF" w:rsidP="009C73AF">
      <w:pPr>
        <w:pStyle w:val="c26"/>
      </w:pPr>
      <w:r>
        <w:rPr>
          <w:rStyle w:val="c5"/>
        </w:rPr>
        <w:t>При использовании лекарственного средства на кожу необходимо:</w:t>
      </w:r>
    </w:p>
    <w:p w:rsidR="009C73AF" w:rsidRDefault="009C73AF" w:rsidP="009C73AF">
      <w:pPr>
        <w:pStyle w:val="c16"/>
        <w:numPr>
          <w:ilvl w:val="0"/>
          <w:numId w:val="4"/>
        </w:numPr>
      </w:pPr>
      <w:r>
        <w:rPr>
          <w:rStyle w:val="c2"/>
        </w:rPr>
        <w:t>осмотреть место нанесения лекарства, убедиться в отсутствии гиперемии, сыпи, припухлости</w:t>
      </w:r>
    </w:p>
    <w:p w:rsidR="009C73AF" w:rsidRDefault="009C73AF" w:rsidP="009C73AF">
      <w:pPr>
        <w:pStyle w:val="c16"/>
        <w:numPr>
          <w:ilvl w:val="0"/>
          <w:numId w:val="4"/>
        </w:numPr>
      </w:pPr>
      <w:r>
        <w:rPr>
          <w:rStyle w:val="c2"/>
        </w:rPr>
        <w:t>обработать теплой водой или кожным антисептиком</w:t>
      </w:r>
    </w:p>
    <w:p w:rsidR="009C73AF" w:rsidRDefault="009C73AF" w:rsidP="009C73AF">
      <w:pPr>
        <w:pStyle w:val="c16"/>
        <w:numPr>
          <w:ilvl w:val="0"/>
          <w:numId w:val="4"/>
        </w:numPr>
      </w:pPr>
      <w:r>
        <w:rPr>
          <w:rStyle w:val="c2"/>
        </w:rPr>
        <w:t>осушить полотенцем или марлевыми салфетками</w:t>
      </w:r>
    </w:p>
    <w:p w:rsidR="009C73AF" w:rsidRDefault="009C73AF" w:rsidP="009C73AF">
      <w:pPr>
        <w:pStyle w:val="c26"/>
      </w:pPr>
      <w:r>
        <w:rPr>
          <w:rStyle w:val="c3"/>
        </w:rPr>
        <w:t>Втирание</w:t>
      </w:r>
      <w:r>
        <w:rPr>
          <w:rStyle w:val="c5"/>
        </w:rPr>
        <w:t> - введение через кожу лекарственных веществ в виде жидкостей или мазей.</w:t>
      </w:r>
    </w:p>
    <w:p w:rsidR="009C73AF" w:rsidRDefault="009C73AF" w:rsidP="009C73AF">
      <w:pPr>
        <w:pStyle w:val="c10"/>
      </w:pPr>
      <w:r>
        <w:rPr>
          <w:rStyle w:val="c5"/>
        </w:rPr>
        <w:t>    Втирание производят в тех участках, где кожа тоньше и не покрыта волосами (сгибательная поверхность предплечий, задняя поверхность бедер,    боковые поверхности грудной клетки, живот). Кожа в месте втирания должна быть чистой. Если мазь не оказывает сильного раздражающего действия, можно втирать ее подушечками пальцев. Необходимое количество мази или жидкости наносят тонким слоем на кожу и втирают круговыми движениями до тех пор, пока кожа не станет сухой. Для втирания можно использовать также и специальные приспособления, прилагаемые к мазям. Противопоказанием к данной процедуре является наличие воспалительных изменений на коже.</w:t>
      </w:r>
    </w:p>
    <w:p w:rsidR="009C73AF" w:rsidRDefault="009C73AF" w:rsidP="009C73AF">
      <w:pPr>
        <w:pStyle w:val="c4"/>
      </w:pPr>
      <w:r>
        <w:rPr>
          <w:rStyle w:val="c5"/>
        </w:rPr>
        <w:t>    В некоторых случаях мазь наносят на кожу, не втирая, тонким слоем стеклянной лопаточкой или шпателем и держат участок открытым 10-15 минут. Не рекомендуется делать это руками, так как некоторые мази всасываются через неповрежденную кожу или оказывают раздражающее действие.</w:t>
      </w:r>
    </w:p>
    <w:p w:rsidR="009C73AF" w:rsidRDefault="009C73AF" w:rsidP="009C73AF">
      <w:pPr>
        <w:pStyle w:val="c4"/>
      </w:pPr>
      <w:r>
        <w:rPr>
          <w:rStyle w:val="c5"/>
        </w:rPr>
        <w:t xml:space="preserve">    Мази можно применять и в виде </w:t>
      </w:r>
      <w:r>
        <w:rPr>
          <w:rStyle w:val="c3"/>
        </w:rPr>
        <w:t>мазевых повязок</w:t>
      </w:r>
      <w:r>
        <w:rPr>
          <w:rStyle w:val="c5"/>
        </w:rPr>
        <w:t>. На стерильную марлевую салфетку наносят необходимое количество мази и накладывают на поврежденный участок кожи, затем закрепляют бинтом. Пациента предупреждают, сколько времени он должен носить повязку.</w:t>
      </w:r>
    </w:p>
    <w:p w:rsidR="009C73AF" w:rsidRDefault="009C73AF" w:rsidP="009C73AF">
      <w:pPr>
        <w:pStyle w:val="c8"/>
      </w:pPr>
      <w:r>
        <w:rPr>
          <w:rStyle w:val="c3"/>
        </w:rPr>
        <w:t>ВНИМАНИЕ! Используйте инструкции, прилагаемые к мази.</w:t>
      </w:r>
    </w:p>
    <w:p w:rsidR="009C73AF" w:rsidRDefault="009C73AF" w:rsidP="009C73AF">
      <w:pPr>
        <w:pStyle w:val="c26"/>
      </w:pPr>
      <w:r>
        <w:rPr>
          <w:rStyle w:val="c3"/>
        </w:rPr>
        <w:t xml:space="preserve">Смазывание </w:t>
      </w:r>
      <w:r>
        <w:rPr>
          <w:rStyle w:val="c5"/>
        </w:rPr>
        <w:t>- широко применяется, преимущественно при кожных заболеваниях.</w:t>
      </w:r>
    </w:p>
    <w:p w:rsidR="009C73AF" w:rsidRDefault="009C73AF" w:rsidP="009C73AF">
      <w:pPr>
        <w:pStyle w:val="c26"/>
      </w:pPr>
      <w:r>
        <w:rPr>
          <w:rStyle w:val="c5"/>
        </w:rPr>
        <w:t>Мази наносят на аппликатор, а с него – на кожу.</w:t>
      </w:r>
    </w:p>
    <w:p w:rsidR="009C73AF" w:rsidRDefault="009C73AF" w:rsidP="009C73AF">
      <w:pPr>
        <w:pStyle w:val="c4"/>
      </w:pPr>
      <w:r>
        <w:rPr>
          <w:rStyle w:val="c5"/>
        </w:rPr>
        <w:lastRenderedPageBreak/>
        <w:t>            Ватный или марлевый тампон смачивают в необходимом лекарственном веществе и наносят на кожу пациента легкими продольными движениями (по направлению роста волос).</w:t>
      </w:r>
    </w:p>
    <w:p w:rsidR="009C73AF" w:rsidRPr="00C87A75" w:rsidRDefault="009C73AF" w:rsidP="009C73AF">
      <w:pPr>
        <w:pStyle w:val="c4"/>
        <w:rPr>
          <w:b/>
          <w:bCs/>
          <w:i/>
          <w:iCs/>
        </w:rPr>
      </w:pPr>
      <w:r>
        <w:rPr>
          <w:rStyle w:val="c3"/>
        </w:rPr>
        <w:t xml:space="preserve">    </w:t>
      </w:r>
      <w:r w:rsidRPr="00C87A75">
        <w:rPr>
          <w:rStyle w:val="c3"/>
          <w:b/>
          <w:bCs/>
          <w:i/>
          <w:iCs/>
        </w:rPr>
        <w:t>Применение пластыря</w:t>
      </w:r>
    </w:p>
    <w:p w:rsidR="009C73AF" w:rsidRDefault="009C73AF" w:rsidP="009C73AF">
      <w:pPr>
        <w:pStyle w:val="c4"/>
      </w:pPr>
      <w:r>
        <w:rPr>
          <w:rStyle w:val="c5"/>
        </w:rPr>
        <w:t>    Пластырь - густой консистенции липкая мазевая основа, покрытая непроницаемой марлей. Мазевая основа содержит активные лекарственные вещества. Перед наложением пластыря кожу обезжиривают спиртом, а волосы сбривают. Затем вырезают ножницами необходимых размеров пластырь и накладывают на кожу. Снимают пластырь постепенно, начиная с одного края, предварительно смочив края спиртом.</w:t>
      </w:r>
    </w:p>
    <w:p w:rsidR="009C73AF" w:rsidRDefault="009C73AF" w:rsidP="009C73AF">
      <w:pPr>
        <w:pStyle w:val="c10"/>
      </w:pPr>
      <w:r>
        <w:rPr>
          <w:rStyle w:val="c5"/>
        </w:rPr>
        <w:t>    Пластырь применяют также для закрепления повязок.</w:t>
      </w:r>
    </w:p>
    <w:p w:rsidR="009C73AF" w:rsidRDefault="009C73AF" w:rsidP="009C73AF">
      <w:pPr>
        <w:pStyle w:val="c26"/>
      </w:pPr>
      <w:r>
        <w:rPr>
          <w:rStyle w:val="c3"/>
        </w:rPr>
        <w:t>Присыпки</w:t>
      </w:r>
      <w:r>
        <w:rPr>
          <w:rStyle w:val="c5"/>
        </w:rPr>
        <w:t> или припудривание порошкообразными лекарственными веществами (тальком) применяют для подсушивания кожи при опрелости и потливости. Поверхность, на которую наносят порошок, должна быть чистой.</w:t>
      </w:r>
    </w:p>
    <w:p w:rsidR="009C73AF" w:rsidRDefault="009C73AF" w:rsidP="009C73AF">
      <w:pPr>
        <w:pStyle w:val="c4"/>
      </w:pPr>
      <w:r>
        <w:rPr>
          <w:rStyle w:val="c3"/>
        </w:rPr>
        <w:t>ЗАПОМНИТЕ! Перед введением лекарственного вещества необходимо проинформировать пациента о назначенном ему препарате и о ходе манипуляции.</w:t>
      </w:r>
    </w:p>
    <w:p w:rsidR="009C73AF" w:rsidRPr="00C87A75" w:rsidRDefault="009C73AF" w:rsidP="009C73AF">
      <w:pPr>
        <w:pStyle w:val="c16"/>
        <w:rPr>
          <w:b/>
          <w:bCs/>
          <w:i/>
          <w:iCs/>
        </w:rPr>
      </w:pPr>
      <w:r w:rsidRPr="00C87A75">
        <w:rPr>
          <w:rStyle w:val="c3"/>
          <w:b/>
          <w:bCs/>
          <w:i/>
          <w:iCs/>
        </w:rPr>
        <w:t>Закапывание капель и закладывание мази</w:t>
      </w:r>
    </w:p>
    <w:p w:rsidR="009C73AF" w:rsidRDefault="009C73AF" w:rsidP="009C73AF">
      <w:pPr>
        <w:pStyle w:val="c26"/>
      </w:pPr>
      <w:r>
        <w:rPr>
          <w:rStyle w:val="c5"/>
        </w:rPr>
        <w:t>Перед применением медикаментов необходимо:</w:t>
      </w:r>
    </w:p>
    <w:p w:rsidR="009C73AF" w:rsidRDefault="009C73AF" w:rsidP="009C73AF">
      <w:pPr>
        <w:pStyle w:val="c16"/>
        <w:numPr>
          <w:ilvl w:val="0"/>
          <w:numId w:val="5"/>
        </w:numPr>
      </w:pPr>
      <w:r>
        <w:rPr>
          <w:rStyle w:val="c2"/>
        </w:rPr>
        <w:t>проводить мероприятия по личной гигиене</w:t>
      </w:r>
    </w:p>
    <w:p w:rsidR="009C73AF" w:rsidRDefault="009C73AF" w:rsidP="009C73AF">
      <w:pPr>
        <w:pStyle w:val="c16"/>
        <w:numPr>
          <w:ilvl w:val="0"/>
          <w:numId w:val="5"/>
        </w:numPr>
      </w:pPr>
      <w:r>
        <w:rPr>
          <w:rStyle w:val="c2"/>
        </w:rPr>
        <w:t>соблюдать температурный режим капель: в глаза и нос – комнатной температуры, в  уши – температуры тела.</w:t>
      </w:r>
    </w:p>
    <w:p w:rsidR="009C73AF" w:rsidRDefault="009C73AF" w:rsidP="009C73AF">
      <w:pPr>
        <w:pStyle w:val="c26"/>
      </w:pPr>
      <w:r>
        <w:rPr>
          <w:rStyle w:val="c5"/>
        </w:rPr>
        <w:t>В нос препараты применяют с целью:</w:t>
      </w:r>
    </w:p>
    <w:p w:rsidR="009C73AF" w:rsidRDefault="009C73AF" w:rsidP="009C73AF">
      <w:pPr>
        <w:pStyle w:val="c16"/>
        <w:numPr>
          <w:ilvl w:val="0"/>
          <w:numId w:val="6"/>
        </w:numPr>
      </w:pPr>
      <w:r>
        <w:rPr>
          <w:rStyle w:val="c2"/>
        </w:rPr>
        <w:t>обеспечения носового дыхания</w:t>
      </w:r>
    </w:p>
    <w:p w:rsidR="009C73AF" w:rsidRDefault="009C73AF" w:rsidP="009C73AF">
      <w:pPr>
        <w:pStyle w:val="c16"/>
        <w:numPr>
          <w:ilvl w:val="0"/>
          <w:numId w:val="6"/>
        </w:numPr>
      </w:pPr>
      <w:r>
        <w:rPr>
          <w:rStyle w:val="c2"/>
        </w:rPr>
        <w:t>противовоспалительной терапии</w:t>
      </w:r>
    </w:p>
    <w:p w:rsidR="009C73AF" w:rsidRDefault="009C73AF" w:rsidP="009C73AF">
      <w:pPr>
        <w:pStyle w:val="c16"/>
        <w:numPr>
          <w:ilvl w:val="0"/>
          <w:numId w:val="6"/>
        </w:numPr>
      </w:pPr>
      <w:r>
        <w:rPr>
          <w:rStyle w:val="c2"/>
        </w:rPr>
        <w:t>иммуностимуляции</w:t>
      </w:r>
    </w:p>
    <w:p w:rsidR="009C73AF" w:rsidRDefault="009C73AF" w:rsidP="009C73AF">
      <w:pPr>
        <w:pStyle w:val="c26"/>
      </w:pPr>
      <w:r>
        <w:rPr>
          <w:rStyle w:val="c5"/>
        </w:rPr>
        <w:t>Все лекарства и перевязочный материал должны быть стерильны и предназначены для офтальмологической практики. Препараты вводят в нижний коньюктивальный мешок, не повреждая чувствительную роговицу. Исключить контакт век, ресниц и роговицы с пипеткой.</w:t>
      </w:r>
    </w:p>
    <w:p w:rsidR="009C73AF" w:rsidRDefault="009C73AF" w:rsidP="009C73AF">
      <w:pPr>
        <w:pStyle w:val="c26"/>
      </w:pPr>
      <w:r>
        <w:rPr>
          <w:rStyle w:val="c5"/>
        </w:rPr>
        <w:t>Глаз – чувствительный к инфекции и травме орган.</w:t>
      </w:r>
    </w:p>
    <w:p w:rsidR="009C73AF" w:rsidRDefault="009C73AF" w:rsidP="009C73AF">
      <w:pPr>
        <w:pStyle w:val="c16"/>
      </w:pPr>
      <w:r>
        <w:rPr>
          <w:rStyle w:val="c3"/>
        </w:rPr>
        <w:t>ЗАПОМНИТЕ! После выполнения манипуляции необходимо поинтересоваться самочувствием пациента.</w:t>
      </w:r>
    </w:p>
    <w:p w:rsidR="009C73AF" w:rsidRDefault="009C73AF"/>
    <w:sectPr w:rsidR="009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34B"/>
    <w:multiLevelType w:val="multilevel"/>
    <w:tmpl w:val="7F4E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67963"/>
    <w:multiLevelType w:val="multilevel"/>
    <w:tmpl w:val="44B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94699"/>
    <w:multiLevelType w:val="multilevel"/>
    <w:tmpl w:val="305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44097"/>
    <w:multiLevelType w:val="multilevel"/>
    <w:tmpl w:val="288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E66B3"/>
    <w:multiLevelType w:val="multilevel"/>
    <w:tmpl w:val="5AB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F45B2"/>
    <w:multiLevelType w:val="multilevel"/>
    <w:tmpl w:val="FA1C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F"/>
    <w:rsid w:val="009C73AF"/>
    <w:rsid w:val="00C87A75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029"/>
  <w15:chartTrackingRefBased/>
  <w15:docId w15:val="{12F88F38-9E9C-40F1-AF63-9AFE5B1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3AF"/>
  </w:style>
  <w:style w:type="paragraph" w:customStyle="1" w:styleId="c26">
    <w:name w:val="c26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73AF"/>
  </w:style>
  <w:style w:type="paragraph" w:customStyle="1" w:styleId="c7">
    <w:name w:val="c7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3AF"/>
  </w:style>
  <w:style w:type="paragraph" w:customStyle="1" w:styleId="c4">
    <w:name w:val="c4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2020-03-13T08:02:00Z</dcterms:created>
  <dcterms:modified xsi:type="dcterms:W3CDTF">2020-03-13T08:26:00Z</dcterms:modified>
</cp:coreProperties>
</file>