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03D1" w14:textId="2475C308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t xml:space="preserve">Лекция </w:t>
      </w:r>
      <w:proofErr w:type="gramStart"/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t>2  Получение</w:t>
      </w:r>
      <w:proofErr w:type="gramEnd"/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t xml:space="preserve"> аминокислот</w:t>
      </w:r>
    </w:p>
    <w:p w14:paraId="13324E9B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t> </w:t>
      </w:r>
    </w:p>
    <w:p w14:paraId="0BFE5672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747077D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b/>
          <w:color w:val="333399"/>
          <w:szCs w:val="28"/>
          <w:lang w:eastAsia="ru-RU"/>
        </w:rPr>
        <w:t>План лекции:</w:t>
      </w:r>
    </w:p>
    <w:p w14:paraId="3AF72977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1.  Микроорганизмы – продуценты аминокислот – аспарагиновой,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глутаминовой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лизина и др., применяющихся в пищевой промышленности;</w:t>
      </w:r>
    </w:p>
    <w:p w14:paraId="36FE9904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2.  Биотехнология производства аминокислот.</w:t>
      </w:r>
    </w:p>
    <w:p w14:paraId="6040FFAC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389D65CB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0956DD57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t>1 Микроорганизмы – продуценты аминокислот – аспарагиновой, </w:t>
      </w:r>
      <w:proofErr w:type="spellStart"/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t>глутаминовой</w:t>
      </w:r>
      <w:proofErr w:type="spellEnd"/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t>, лизина и др., применяющихся в пищевой промышленности</w:t>
      </w:r>
    </w:p>
    <w:p w14:paraId="6475F5BF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1C61817F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63B1A832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Производство аминокислот относится к одной из наиболее передовых областей биотехнологии. Аминокислоты получают путем химического синтеза или экстракцией из белковых гидролизатов.</w:t>
      </w:r>
    </w:p>
    <w:p w14:paraId="318E75CF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Незаменимые аминокислоты могут получаться микробиологическим путем более эффективно, чем путем химического синтеза, так как при биологическом синтезе используемые микроорганизмы образуют аминокислоты в биологически активной L-форме. Как продуценты лизина изучаются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Brevibacterium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lactofermentum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и бактерии рода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Corynebacterium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также предложены способы биотехнологического получения изолейцина, треонина при использовании E.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coli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. Большинство исследованных штаммов микроорганизмов независимо от их систематического положения преимущественно накапливают L-аланин и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глутаминовую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кислоту. Значительно меньше штаммов и в меньшем количестве выделяют аспарагиновую кислоту, лейцин,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валин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изолейцин, лизин. За рубежом 60% мощностей по производству аминокислот занимают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глутаминовая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кислота, далее идут метионин, лизин и глицин.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Глутаминовая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кислота производится при участии в качестве продуцента штамма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Corynebacterium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.</w:t>
      </w:r>
    </w:p>
    <w:p w14:paraId="414A5267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pacing w:val="-6"/>
          <w:szCs w:val="28"/>
          <w:lang w:eastAsia="ru-RU"/>
        </w:rPr>
        <w:t>Аминокислоты играют большую </w:t>
      </w:r>
      <w:r w:rsidRPr="00503E6B">
        <w:rPr>
          <w:rFonts w:eastAsia="Times New Roman" w:cs="Times New Roman"/>
          <w:color w:val="333399"/>
          <w:szCs w:val="28"/>
          <w:lang w:eastAsia="ru-RU"/>
        </w:rPr>
        <w:t>роль в здравоохранении, животноводстве и легкой промышленно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сти. По значению для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макроорганизма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аминокислоты подразделя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ют на заменимые и незаменимые. К незаменимым относят те аминокислоты, которые не синтезируются в человеческом и/или животном организме, они должны быть привнесены с пищей или кормом для животных (таблица 1).</w:t>
      </w:r>
    </w:p>
    <w:p w14:paraId="5B4808D7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vertAlign w:val="superscript"/>
          <w:lang w:eastAsia="ru-RU"/>
        </w:rPr>
        <w:t> </w:t>
      </w:r>
    </w:p>
    <w:p w14:paraId="127073F6" w14:textId="77777777" w:rsid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333399"/>
          <w:szCs w:val="28"/>
          <w:lang w:eastAsia="ru-RU"/>
        </w:rPr>
      </w:pPr>
    </w:p>
    <w:p w14:paraId="230213AE" w14:textId="77777777" w:rsid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333399"/>
          <w:szCs w:val="28"/>
          <w:lang w:eastAsia="ru-RU"/>
        </w:rPr>
      </w:pPr>
    </w:p>
    <w:p w14:paraId="6BBC056F" w14:textId="77777777" w:rsid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333399"/>
          <w:szCs w:val="28"/>
          <w:lang w:eastAsia="ru-RU"/>
        </w:rPr>
      </w:pPr>
    </w:p>
    <w:p w14:paraId="7A7BA838" w14:textId="77777777" w:rsid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333399"/>
          <w:szCs w:val="28"/>
          <w:lang w:eastAsia="ru-RU"/>
        </w:rPr>
      </w:pPr>
    </w:p>
    <w:p w14:paraId="6DAFDF17" w14:textId="77777777" w:rsid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333399"/>
          <w:szCs w:val="28"/>
          <w:lang w:eastAsia="ru-RU"/>
        </w:rPr>
      </w:pPr>
    </w:p>
    <w:p w14:paraId="75880E9F" w14:textId="74F17203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lastRenderedPageBreak/>
        <w:t xml:space="preserve">Таблица 1 </w:t>
      </w:r>
      <w:proofErr w:type="gramStart"/>
      <w:r w:rsidRPr="00503E6B">
        <w:rPr>
          <w:rFonts w:eastAsia="Times New Roman" w:cs="Times New Roman"/>
          <w:color w:val="333399"/>
          <w:szCs w:val="28"/>
          <w:lang w:eastAsia="ru-RU"/>
        </w:rPr>
        <w:t>–  Незаменимые</w:t>
      </w:r>
      <w:proofErr w:type="gramEnd"/>
      <w:r w:rsidRPr="00503E6B">
        <w:rPr>
          <w:rFonts w:eastAsia="Times New Roman" w:cs="Times New Roman"/>
          <w:color w:val="333399"/>
          <w:szCs w:val="28"/>
          <w:lang w:eastAsia="ru-RU"/>
        </w:rPr>
        <w:t xml:space="preserve"> и заменимые аминокислоты</w:t>
      </w:r>
    </w:p>
    <w:tbl>
      <w:tblPr>
        <w:tblW w:w="0" w:type="auto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3318"/>
      </w:tblGrid>
      <w:tr w:rsidR="00503E6B" w:rsidRPr="00503E6B" w14:paraId="45DC651B" w14:textId="77777777" w:rsidTr="00503E6B"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5E6E3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b/>
                <w:bCs/>
                <w:color w:val="333399"/>
                <w:spacing w:val="-1"/>
                <w:szCs w:val="28"/>
                <w:lang w:eastAsia="ru-RU"/>
              </w:rPr>
              <w:t>Незаменимые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9FDB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b/>
                <w:bCs/>
                <w:color w:val="333399"/>
                <w:spacing w:val="-5"/>
                <w:szCs w:val="28"/>
                <w:lang w:eastAsia="ru-RU"/>
              </w:rPr>
              <w:t>Заменимые</w:t>
            </w:r>
          </w:p>
        </w:tc>
      </w:tr>
      <w:tr w:rsidR="00503E6B" w:rsidRPr="00503E6B" w14:paraId="338D2838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A0C4" w14:textId="77777777" w:rsidR="00503E6B" w:rsidRPr="00503E6B" w:rsidRDefault="00503E6B" w:rsidP="00503E6B">
            <w:pPr>
              <w:shd w:val="clear" w:color="auto" w:fill="FFFFFF"/>
              <w:spacing w:after="0" w:line="240" w:lineRule="auto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Аргинин (только для молодых</w:t>
            </w:r>
          </w:p>
          <w:p w14:paraId="5F673E84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растущих животных)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3A74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Алании</w:t>
            </w:r>
          </w:p>
        </w:tc>
      </w:tr>
      <w:tr w:rsidR="00503E6B" w:rsidRPr="00503E6B" w14:paraId="487EF34F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A909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pacing w:val="-4"/>
                <w:szCs w:val="28"/>
                <w:lang w:eastAsia="ru-RU"/>
              </w:rPr>
              <w:t>Валин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9D0E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Аспарагин</w:t>
            </w:r>
          </w:p>
        </w:tc>
      </w:tr>
      <w:tr w:rsidR="00503E6B" w:rsidRPr="00503E6B" w14:paraId="3A8847E9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F3A4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pacing w:val="-1"/>
                <w:szCs w:val="28"/>
                <w:lang w:eastAsia="ru-RU"/>
              </w:rPr>
              <w:t>Гистидин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C188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Аспарагиновая кислота</w:t>
            </w:r>
          </w:p>
        </w:tc>
      </w:tr>
      <w:tr w:rsidR="00503E6B" w:rsidRPr="00503E6B" w14:paraId="60B8E0A0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96C1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Изолейцин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2D2D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Глицин</w:t>
            </w:r>
          </w:p>
        </w:tc>
      </w:tr>
      <w:tr w:rsidR="00503E6B" w:rsidRPr="00503E6B" w14:paraId="67E634B9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4CB1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Лейцин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F1BB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pacing w:val="-1"/>
                <w:szCs w:val="28"/>
                <w:u w:val="single"/>
                <w:lang w:eastAsia="ru-RU"/>
              </w:rPr>
              <w:t>Глутамин</w:t>
            </w:r>
          </w:p>
        </w:tc>
      </w:tr>
      <w:tr w:rsidR="00503E6B" w:rsidRPr="00503E6B" w14:paraId="30978003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9A58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Лизин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C795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Глутаминовая</w:t>
            </w:r>
            <w:proofErr w:type="spellEnd"/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 кислота</w:t>
            </w:r>
          </w:p>
        </w:tc>
      </w:tr>
      <w:tr w:rsidR="00503E6B" w:rsidRPr="00503E6B" w14:paraId="2A11CB81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C79C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Метионин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8150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Пролин</w:t>
            </w:r>
            <w:proofErr w:type="spellEnd"/>
          </w:p>
        </w:tc>
      </w:tr>
      <w:tr w:rsidR="00503E6B" w:rsidRPr="00503E6B" w14:paraId="275DE6FC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EDDB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Треонин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A3CD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Серии</w:t>
            </w:r>
          </w:p>
        </w:tc>
      </w:tr>
      <w:tr w:rsidR="00503E6B" w:rsidRPr="00503E6B" w14:paraId="2744BA76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2085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Триптофан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7963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Тирозин</w:t>
            </w:r>
          </w:p>
        </w:tc>
      </w:tr>
      <w:tr w:rsidR="00503E6B" w:rsidRPr="00503E6B" w14:paraId="7235EE38" w14:textId="77777777" w:rsidTr="00503E6B">
        <w:tc>
          <w:tcPr>
            <w:tcW w:w="3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FF23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Фенилаланин</w:t>
            </w:r>
            <w:proofErr w:type="spellEnd"/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9304" w14:textId="77777777" w:rsidR="00503E6B" w:rsidRPr="00503E6B" w:rsidRDefault="00503E6B" w:rsidP="00503E6B">
            <w:pPr>
              <w:spacing w:after="0" w:line="200" w:lineRule="atLeast"/>
              <w:ind w:left="180" w:right="225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E6B">
              <w:rPr>
                <w:rFonts w:eastAsia="Times New Roman" w:cs="Times New Roman"/>
                <w:color w:val="333399"/>
                <w:szCs w:val="28"/>
                <w:lang w:eastAsia="ru-RU"/>
              </w:rPr>
              <w:t>Цистеин</w:t>
            </w:r>
          </w:p>
        </w:tc>
      </w:tr>
    </w:tbl>
    <w:p w14:paraId="1A00DE85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2E6557AE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Заменимые синтезируются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in vivo</w:t>
      </w:r>
      <w:r w:rsidRPr="00503E6B">
        <w:rPr>
          <w:rFonts w:eastAsia="Times New Roman" w:cs="Times New Roman"/>
          <w:color w:val="333399"/>
          <w:szCs w:val="28"/>
          <w:lang w:eastAsia="ru-RU"/>
        </w:rPr>
        <w:t> из аммиака и различных источников углерода. Микроорганизмы сами синтезируют все необходимые им аминокислоты из аммиака и нитратов, а углерод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ные "скелеты" — из соответствующих интермедиатов.</w:t>
      </w:r>
    </w:p>
    <w:p w14:paraId="00E16D01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Исходя из такой оценки аминокислот, ученые давно стремятся использовать способности микроорганизмов продуцировать заме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нимые и незаменимые аминокислоты в ощутимых количествах.</w:t>
      </w:r>
    </w:p>
    <w:p w14:paraId="631F7B14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Потребность людей в аминокислотах достаточно велика и этим определяется уровень их производства в мире (порядка 500 тыс. тонн в год).</w:t>
      </w:r>
    </w:p>
    <w:p w14:paraId="49C1A58D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Специфические ферменты, регулирующие биосинтез амино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кислот, широко распространены у бактерий; они с определенной глубиной изучены у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Escherichia coli</w:t>
      </w:r>
      <w:r w:rsidRPr="00503E6B">
        <w:rPr>
          <w:rFonts w:eastAsia="Times New Roman" w:cs="Times New Roman"/>
          <w:color w:val="333399"/>
          <w:szCs w:val="28"/>
          <w:lang w:eastAsia="ru-RU"/>
        </w:rPr>
        <w:t>,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Salmonella typhimurium</w:t>
      </w:r>
      <w:r w:rsidRPr="00503E6B">
        <w:rPr>
          <w:rFonts w:eastAsia="Times New Roman" w:cs="Times New Roman"/>
          <w:color w:val="333399"/>
          <w:szCs w:val="28"/>
          <w:lang w:eastAsia="ru-RU"/>
        </w:rPr>
        <w:t>,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Bacillus subtilis</w:t>
      </w:r>
      <w:r w:rsidRPr="00503E6B">
        <w:rPr>
          <w:rFonts w:eastAsia="Times New Roman" w:cs="Times New Roman"/>
          <w:color w:val="333399"/>
          <w:szCs w:val="28"/>
          <w:lang w:eastAsia="ru-RU"/>
        </w:rPr>
        <w:t> и пр. У грибов, в ответ на аминокислотное лимити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рование, отмечается некоординированное, параллельное возраста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ние уровня ферментов, катализирующих реакции биосинтеза раз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личных аминокислот. Этот "общий контроль биосинтеза амино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кислот" был также назван "метаболическим интерблоком", </w:t>
      </w:r>
      <w:r w:rsidRPr="00503E6B">
        <w:rPr>
          <w:rFonts w:eastAsia="Times New Roman" w:cs="Times New Roman"/>
          <w:i/>
          <w:iCs/>
          <w:color w:val="333399"/>
          <w:szCs w:val="28"/>
          <w:lang w:eastAsia="ru-RU"/>
        </w:rPr>
        <w:t>или </w:t>
      </w:r>
      <w:r w:rsidRPr="00503E6B">
        <w:rPr>
          <w:rFonts w:eastAsia="Times New Roman" w:cs="Times New Roman"/>
          <w:color w:val="333399"/>
          <w:szCs w:val="28"/>
          <w:lang w:eastAsia="ru-RU"/>
        </w:rPr>
        <w:t>"перекрестнопутевой регуляцией", впервые выявленной у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Neurospora </w:t>
      </w:r>
      <w:proofErr w:type="spellStart"/>
      <w:r w:rsidRPr="00503E6B">
        <w:rPr>
          <w:rFonts w:eastAsia="Times New Roman" w:cs="Times New Roman"/>
          <w:color w:val="333399"/>
          <w:szCs w:val="28"/>
          <w:lang w:val="en-US" w:eastAsia="ru-RU"/>
        </w:rPr>
        <w:t>crassa</w:t>
      </w:r>
      <w:proofErr w:type="spellEnd"/>
      <w:r w:rsidRPr="00503E6B">
        <w:rPr>
          <w:rFonts w:eastAsia="Times New Roman" w:cs="Times New Roman"/>
          <w:color w:val="333399"/>
          <w:szCs w:val="28"/>
          <w:lang w:val="en-US" w:eastAsia="ru-RU"/>
        </w:rPr>
        <w:t> </w:t>
      </w:r>
      <w:r w:rsidRPr="00503E6B">
        <w:rPr>
          <w:rFonts w:eastAsia="Times New Roman" w:cs="Times New Roman"/>
          <w:color w:val="333399"/>
          <w:szCs w:val="28"/>
          <w:lang w:eastAsia="ru-RU"/>
        </w:rPr>
        <w:t>в 1965 г. М.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Карсиотисом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и сотрудниками, а позднее — у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Saccharomyces cerevisiae</w:t>
      </w:r>
      <w:r w:rsidRPr="00503E6B">
        <w:rPr>
          <w:rFonts w:eastAsia="Times New Roman" w:cs="Times New Roman"/>
          <w:color w:val="333399"/>
          <w:szCs w:val="28"/>
          <w:lang w:eastAsia="ru-RU"/>
        </w:rPr>
        <w:t>,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Aspergillus </w:t>
      </w:r>
      <w:proofErr w:type="spellStart"/>
      <w:r w:rsidRPr="00503E6B">
        <w:rPr>
          <w:rFonts w:eastAsia="Times New Roman" w:cs="Times New Roman"/>
          <w:color w:val="333399"/>
          <w:szCs w:val="28"/>
          <w:lang w:val="en-US" w:eastAsia="ru-RU"/>
        </w:rPr>
        <w:t>nidulans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и других грибов.</w:t>
      </w:r>
    </w:p>
    <w:p w14:paraId="24F8FE1F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В гиперпродукции отдельных аминокислот культурами </w:t>
      </w:r>
      <w:proofErr w:type="gramStart"/>
      <w:r w:rsidRPr="00503E6B">
        <w:rPr>
          <w:rFonts w:eastAsia="Times New Roman" w:cs="Times New Roman"/>
          <w:color w:val="333399"/>
          <w:szCs w:val="28"/>
          <w:lang w:val="en-US" w:eastAsia="ru-RU"/>
        </w:rPr>
        <w:t>E</w:t>
      </w:r>
      <w:r w:rsidRPr="00503E6B">
        <w:rPr>
          <w:rFonts w:eastAsia="Times New Roman" w:cs="Times New Roman"/>
          <w:color w:val="333399"/>
          <w:szCs w:val="28"/>
          <w:lang w:eastAsia="ru-RU"/>
        </w:rPr>
        <w:t>.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coli</w:t>
      </w:r>
      <w:proofErr w:type="gramEnd"/>
      <w:r w:rsidRPr="00503E6B">
        <w:rPr>
          <w:rFonts w:eastAsia="Times New Roman" w:cs="Times New Roman"/>
          <w:color w:val="333399"/>
          <w:szCs w:val="28"/>
          <w:lang w:eastAsia="ru-RU"/>
        </w:rPr>
        <w:t>,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Serratia marcescens</w:t>
      </w:r>
      <w:r w:rsidRPr="00503E6B">
        <w:rPr>
          <w:rFonts w:eastAsia="Times New Roman" w:cs="Times New Roman"/>
          <w:color w:val="333399"/>
          <w:szCs w:val="28"/>
          <w:lang w:eastAsia="ru-RU"/>
        </w:rPr>
        <w:t> и др. важную роль играют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Feedback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-ингибиция и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Feedback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-репрессия, например, при биосинтезе ароматических аминокислот на последних стадиях. Штаммы —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сутгерпродуценты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эксплуатируемые в производстве, как правило, получены с исполь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зованием методов генетики и селекции.</w:t>
      </w:r>
    </w:p>
    <w:p w14:paraId="7F39B450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lastRenderedPageBreak/>
        <w:t>В любом живом организме аминокислоты расходуются прежде всего на биосинтез первичных метаболитов — ферментных и неферментных белков. Следовательно, кроме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бдосинтеза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амино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кислот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de</w:t>
      </w: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  <w:proofErr w:type="spellStart"/>
      <w:proofErr w:type="gramStart"/>
      <w:r w:rsidRPr="00503E6B">
        <w:rPr>
          <w:rFonts w:eastAsia="Times New Roman" w:cs="Times New Roman"/>
          <w:color w:val="333399"/>
          <w:szCs w:val="28"/>
          <w:lang w:eastAsia="ru-RU"/>
        </w:rPr>
        <w:t>пото,возможен</w:t>
      </w:r>
      <w:proofErr w:type="spellEnd"/>
      <w:proofErr w:type="gramEnd"/>
      <w:r w:rsidRPr="00503E6B">
        <w:rPr>
          <w:rFonts w:eastAsia="Times New Roman" w:cs="Times New Roman"/>
          <w:color w:val="333399"/>
          <w:szCs w:val="28"/>
          <w:lang w:eastAsia="ru-RU"/>
        </w:rPr>
        <w:t> другой путь их получения, а именно — из гидролизатов соответствующих белков (триптофан разрушается при кислотном гидролизе), в том числе — из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нативной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биомассы микробных клеток.</w:t>
      </w:r>
    </w:p>
    <w:p w14:paraId="63C76516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Природные аминокислоты являются, как правило, оптически активными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-формами, тогда как аминокислоты, получаемые хи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мическим синтезом, являются рацемическими смесями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 и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D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-форм, которые трудно разделить. Вот почему микробный синтез с помощью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коринебактерии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и некоторых других микробов является ныне основным и экономически выгодным. Первое место здесь по праву занимает Япония, где лишь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глутаминовой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кислоты изготав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ливается свыше 100 тыс. тонн в год; большинство природных незаменимых аминокислот производит фирма "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Такеда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". С.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Кино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шита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впервые в 50-е годы открывший и доказавший перспектив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ность микробного синтеза, уже в 1963 г. прогнозировал: "Мало сомнения в том, что недалеко то время, когда с помощью микроорганизмов будет возможно производить все известные аминокис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лоты". Это время наступило уже к 70-м годам. Получены микробы —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суперпродуценты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из родов </w:t>
      </w:r>
      <w:proofErr w:type="spellStart"/>
      <w:r w:rsidRPr="00503E6B">
        <w:rPr>
          <w:rFonts w:eastAsia="Times New Roman" w:cs="Times New Roman"/>
          <w:color w:val="333399"/>
          <w:szCs w:val="28"/>
          <w:lang w:val="en-US" w:eastAsia="ru-RU"/>
        </w:rPr>
        <w:t>Brevrbacterium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Corynebacterium</w:t>
      </w:r>
      <w:r w:rsidRPr="00503E6B">
        <w:rPr>
          <w:rFonts w:eastAsia="Times New Roman" w:cs="Times New Roman"/>
          <w:color w:val="333399"/>
          <w:szCs w:val="28"/>
          <w:lang w:eastAsia="ru-RU"/>
        </w:rPr>
        <w:t>,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Micrococcus</w:t>
      </w:r>
      <w:r w:rsidRPr="00503E6B">
        <w:rPr>
          <w:rFonts w:eastAsia="Times New Roman" w:cs="Times New Roman"/>
          <w:color w:val="333399"/>
          <w:szCs w:val="28"/>
          <w:lang w:eastAsia="ru-RU"/>
        </w:rPr>
        <w:t> и др., с помощью которых освоено крупнотоннажное производство не только глутамата, но и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-лизина,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валина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 </w:t>
      </w:r>
      <w:r w:rsidRPr="00503E6B">
        <w:rPr>
          <w:rFonts w:eastAsia="Times New Roman" w:cs="Times New Roman"/>
          <w:caps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aps/>
          <w:color w:val="333399"/>
          <w:szCs w:val="28"/>
          <w:lang w:eastAsia="ru-RU"/>
        </w:rPr>
        <w:t>-ГИ^-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тидина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и других.</w:t>
      </w:r>
    </w:p>
    <w:p w14:paraId="737DD8ED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При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суперпродукции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уровень экспрессии клонированного гена выражается в синтезе специфического белка в количестве не менее 2% от всех растворимых белков клетки-хозяина. В настоящее время имеются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суперпродуценты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у которых количество синтезируемого специфического белка достигает 10—50% (здесь важнейшую роль играют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многокопийные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плазмиды, несущие встроенные гены). Генно-инженерными методами во ВНИИ генетики и селекции промышленных микроорганизмов (Москва) был получен штамм </w:t>
      </w:r>
      <w:proofErr w:type="gramStart"/>
      <w:r w:rsidRPr="00503E6B">
        <w:rPr>
          <w:rFonts w:eastAsia="Times New Roman" w:cs="Times New Roman"/>
          <w:color w:val="333399"/>
          <w:szCs w:val="28"/>
          <w:lang w:val="en-US" w:eastAsia="ru-RU"/>
        </w:rPr>
        <w:t>E</w:t>
      </w:r>
      <w:r w:rsidRPr="00503E6B">
        <w:rPr>
          <w:rFonts w:eastAsia="Times New Roman" w:cs="Times New Roman"/>
          <w:color w:val="333399"/>
          <w:szCs w:val="28"/>
          <w:lang w:eastAsia="ru-RU"/>
        </w:rPr>
        <w:t>.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coli</w:t>
      </w:r>
      <w:proofErr w:type="gramEnd"/>
      <w:r w:rsidRPr="00503E6B">
        <w:rPr>
          <w:rFonts w:eastAsia="Times New Roman" w:cs="Times New Roman"/>
          <w:color w:val="333399"/>
          <w:szCs w:val="28"/>
          <w:lang w:eastAsia="ru-RU"/>
        </w:rPr>
        <w:t>, обладающий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сверхпродукцией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-треонина (30 г/л за 40 часов ферментации).</w:t>
      </w:r>
    </w:p>
    <w:p w14:paraId="3DF7F76E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С любым штаммом — продуцентом какой-либо аминокислоты необходимо внимательное и бережное обращение в целях поддер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жания ее в активном состоянии в течение длительного времени.</w:t>
      </w:r>
    </w:p>
    <w:p w14:paraId="6CDC1033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33DB7915" w14:textId="77777777" w:rsid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b/>
          <w:bCs/>
          <w:color w:val="333399"/>
          <w:szCs w:val="28"/>
          <w:lang w:eastAsia="ru-RU"/>
        </w:rPr>
      </w:pPr>
    </w:p>
    <w:p w14:paraId="567810E0" w14:textId="77777777" w:rsid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b/>
          <w:bCs/>
          <w:color w:val="333399"/>
          <w:szCs w:val="28"/>
          <w:lang w:eastAsia="ru-RU"/>
        </w:rPr>
      </w:pPr>
    </w:p>
    <w:p w14:paraId="5ABCB28D" w14:textId="77777777" w:rsid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b/>
          <w:bCs/>
          <w:color w:val="333399"/>
          <w:szCs w:val="28"/>
          <w:lang w:eastAsia="ru-RU"/>
        </w:rPr>
      </w:pPr>
    </w:p>
    <w:p w14:paraId="5F4930D1" w14:textId="77777777" w:rsid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b/>
          <w:bCs/>
          <w:color w:val="333399"/>
          <w:szCs w:val="28"/>
          <w:lang w:eastAsia="ru-RU"/>
        </w:rPr>
      </w:pPr>
    </w:p>
    <w:p w14:paraId="33644A05" w14:textId="77777777" w:rsid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b/>
          <w:bCs/>
          <w:color w:val="333399"/>
          <w:szCs w:val="28"/>
          <w:lang w:eastAsia="ru-RU"/>
        </w:rPr>
      </w:pPr>
    </w:p>
    <w:p w14:paraId="0D3858B3" w14:textId="77777777" w:rsid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b/>
          <w:bCs/>
          <w:color w:val="333399"/>
          <w:szCs w:val="28"/>
          <w:lang w:eastAsia="ru-RU"/>
        </w:rPr>
      </w:pPr>
    </w:p>
    <w:p w14:paraId="794444A5" w14:textId="77777777" w:rsid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b/>
          <w:bCs/>
          <w:color w:val="333399"/>
          <w:szCs w:val="28"/>
          <w:lang w:eastAsia="ru-RU"/>
        </w:rPr>
      </w:pPr>
    </w:p>
    <w:p w14:paraId="66F198A3" w14:textId="77777777" w:rsid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b/>
          <w:bCs/>
          <w:color w:val="333399"/>
          <w:szCs w:val="28"/>
          <w:lang w:eastAsia="ru-RU"/>
        </w:rPr>
      </w:pPr>
    </w:p>
    <w:p w14:paraId="51665B2E" w14:textId="4B0A587D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lastRenderedPageBreak/>
        <w:t> </w:t>
      </w:r>
    </w:p>
    <w:p w14:paraId="5EC4C7DB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t>2 Биотехнология производства аминокислот</w:t>
      </w:r>
    </w:p>
    <w:p w14:paraId="3E33F5B9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6A6699E3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7D2A97F1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Технология получения аминокислот базируется на принципах ферментации продуцентов и выделении вторичных метаболитов, то есть размножают маточную культуру вначале на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агаризованной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среде в пробирках, затем — на жидкой среде в колбах,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инокуляторах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и посевных аппаратах, а затем в головных (основных) -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ферментаторах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. Изолированные чистые кристаллы целевого продукта обычно высушивают под вакуумом и упаковывают.</w:t>
      </w:r>
    </w:p>
    <w:p w14:paraId="6613E9C4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Если аминокислота предусмотрена в качестве добавки к кор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мам, то биотехнологический процесс кормового продукта включает следующие стадии: ферментацию, стабилизацию аминокислоты в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культуральной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жидкости перед упариванием, вакуум-упаривание, стандартизацию упаренного раствора при добавлении наполните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ля, высушивание и упаковку готового продукта, в котором должно содержаться не более 10% основного вещества. Например, в про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мышленности изготавливают сухой кормовой и жидкий кормовой концентраты лизина наряду с кристаллическим лизином (рис. 1).</w:t>
      </w:r>
    </w:p>
    <w:p w14:paraId="24FBEFBA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70287F25" w14:textId="77777777" w:rsidR="00503E6B" w:rsidRPr="00503E6B" w:rsidRDefault="00503E6B" w:rsidP="00503E6B">
      <w:pPr>
        <w:spacing w:after="0" w:line="200" w:lineRule="atLeast"/>
        <w:ind w:left="180" w:right="225" w:firstLine="50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noProof/>
          <w:color w:val="333399"/>
          <w:szCs w:val="28"/>
          <w:lang w:eastAsia="ru-RU"/>
        </w:rPr>
        <w:drawing>
          <wp:inline distT="0" distB="0" distL="0" distR="0" wp14:anchorId="3C23B703" wp14:editId="4130D1E5">
            <wp:extent cx="4572000" cy="3328035"/>
            <wp:effectExtent l="0" t="0" r="0" b="5715"/>
            <wp:docPr id="1" name="Рисунок 1" descr="http://lib.kstu.kz:8300/tb/books/EUI%20Pishchevaya%20biotehnologiya/teory/%D0%9B%D0%95%D0%9A%2012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kstu.kz:8300/tb/books/EUI%20Pishchevaya%20biotehnologiya/teory/%D0%9B%D0%95%D0%9A%2012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2A0B5" w14:textId="77777777" w:rsidR="00503E6B" w:rsidRPr="00503E6B" w:rsidRDefault="00503E6B" w:rsidP="00503E6B">
      <w:pPr>
        <w:spacing w:after="0" w:line="240" w:lineRule="auto"/>
        <w:ind w:left="181" w:right="227" w:firstLine="499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Рисунок 1 – Технологическая схема получения лизина: 1 – емкость для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культуральной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жидкости (КЖ); 2 – ионообменные колонны; 3 – сборник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элюата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; 4 – сборник фильтрата; 5 – емкость для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элюата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; 6 – насос; 7 – вакуум-выпарной аппарат; 8 – циклон; 9 – сушилка кормового концентрата; 10 – сборник; 11 – реактор-кристаллизатор; 12 – центрифуга; 13 - сушилка</w:t>
      </w:r>
    </w:p>
    <w:p w14:paraId="65FC19BE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13746DA3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lastRenderedPageBreak/>
        <w:t>Если концентрат содержит 70-80% сухих веществ, то он достаточно устойчив против микробной порчи за счет повышенной осмотической концентрации ингредиентов.</w:t>
      </w:r>
    </w:p>
    <w:p w14:paraId="749EB0FF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Известны два способа получения аминокислот: одноступенча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тый и двухступенчатый. Согласно первому способу, например, мутантный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полиауксотрофный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штамм — продуцент аминокислоты культивируют на оптимальной для биосинтеза среде. Целевой продукт накапливается в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культуральнои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жидкости, из которой его выделяют.</w:t>
      </w:r>
    </w:p>
    <w:p w14:paraId="06F91BFA" w14:textId="77777777" w:rsidR="00503E6B" w:rsidRPr="00503E6B" w:rsidRDefault="00503E6B" w:rsidP="00503E6B">
      <w:pPr>
        <w:shd w:val="clear" w:color="auto" w:fill="FFFFFF"/>
        <w:spacing w:after="0" w:line="240" w:lineRule="auto"/>
        <w:ind w:right="-4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В двухступенчатом способе микроб-продуцент культивируют в среде, где он получает и синтезирует все необходимые ингредиен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ты для последующего синтеза (в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идиофазу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) целевого продукта. Схема двухступенчатого процесса может быть представлена в следующем виде:</w:t>
      </w:r>
    </w:p>
    <w:p w14:paraId="1DB30AAF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78AD8C46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noProof/>
          <w:color w:val="333399"/>
          <w:szCs w:val="28"/>
          <w:vertAlign w:val="subscript"/>
          <w:lang w:eastAsia="ru-RU"/>
        </w:rPr>
        <w:drawing>
          <wp:inline distT="0" distB="0" distL="0" distR="0" wp14:anchorId="08F115F0" wp14:editId="23E34034">
            <wp:extent cx="5146040" cy="2115820"/>
            <wp:effectExtent l="0" t="0" r="0" b="0"/>
            <wp:docPr id="2" name="Рисунок 2" descr="http://lib.kstu.kz:8300/tb/books/EUI%20Pishchevaya%20biotehnologiya/teory/%D0%9B%D0%95%D0%9A%201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kstu.kz:8300/tb/books/EUI%20Pishchevaya%20biotehnologiya/teory/%D0%9B%D0%95%D0%9A%2012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5C2E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443C2934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Если ферменты биосинтеза аминокислоты накапливаются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внутриклеточно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то после 1-й ступени клетки сепарируют, дезин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тегрируют и применяют клеточный сок. В других случаях для целей биосинтеза целевых продуктов применяют непосредственно, клетки.</w:t>
      </w:r>
    </w:p>
    <w:p w14:paraId="53057739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Экономически целесообразными являются способы получения аминокислот с помощью иммобилизованных ферментов и клеток. Сравнительно давно реализован процесс получения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-аспарагиновой кислоты из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фумаровой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и аммиака в одну стадию с помощью иммобилизованных клеток </w:t>
      </w:r>
      <w:proofErr w:type="gramStart"/>
      <w:r w:rsidRPr="00503E6B">
        <w:rPr>
          <w:rFonts w:eastAsia="Times New Roman" w:cs="Times New Roman"/>
          <w:color w:val="333399"/>
          <w:szCs w:val="28"/>
          <w:lang w:val="en-US" w:eastAsia="ru-RU"/>
        </w:rPr>
        <w:t>E</w:t>
      </w:r>
      <w:r w:rsidRPr="00503E6B">
        <w:rPr>
          <w:rFonts w:eastAsia="Times New Roman" w:cs="Times New Roman"/>
          <w:color w:val="333399"/>
          <w:szCs w:val="28"/>
          <w:lang w:eastAsia="ru-RU"/>
        </w:rPr>
        <w:t>.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coli</w:t>
      </w:r>
      <w:proofErr w:type="gramEnd"/>
      <w:r w:rsidRPr="00503E6B">
        <w:rPr>
          <w:rFonts w:eastAsia="Times New Roman" w:cs="Times New Roman"/>
          <w:color w:val="333399"/>
          <w:szCs w:val="28"/>
          <w:lang w:eastAsia="ru-RU"/>
        </w:rPr>
        <w:t> или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Pseudomonas aeruginosa</w:t>
      </w:r>
      <w:r w:rsidRPr="00503E6B">
        <w:rPr>
          <w:rFonts w:eastAsia="Times New Roman" w:cs="Times New Roman"/>
          <w:color w:val="333399"/>
          <w:szCs w:val="28"/>
          <w:lang w:eastAsia="ru-RU"/>
        </w:rPr>
        <w:t>, об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ладающих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аспартазной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активностью (Е):</w:t>
      </w:r>
    </w:p>
    <w:p w14:paraId="13BB9C8D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ascii="Arial" w:eastAsia="Times New Roman" w:hAnsi="Arial" w:cs="Arial"/>
          <w:noProof/>
          <w:color w:val="333399"/>
          <w:szCs w:val="28"/>
          <w:vertAlign w:val="subscript"/>
          <w:lang w:eastAsia="ru-RU"/>
        </w:rPr>
        <w:drawing>
          <wp:inline distT="0" distB="0" distL="0" distR="0" wp14:anchorId="6022BE37" wp14:editId="2FE82E15">
            <wp:extent cx="5603240" cy="1350645"/>
            <wp:effectExtent l="0" t="0" r="0" b="1905"/>
            <wp:docPr id="3" name="Рисунок 3" descr="http://lib.kstu.kz:8300/tb/books/EUI%20Pishchevaya%20biotehnologiya/teory/%D0%9B%D0%95%D0%9A%2012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kstu.kz:8300/tb/books/EUI%20Pishchevaya%20biotehnologiya/teory/%D0%9B%D0%95%D0%9A%2012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94B5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Аспартаза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катализирует реакцию присоединения аммиака к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фумаровой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кислоте. Фермент в иммобилизованном состоянии сохраняет активность на исходном уровне до 2—2,5 недель и более.</w:t>
      </w:r>
    </w:p>
    <w:p w14:paraId="6362A22B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val="en-US" w:eastAsia="ru-RU"/>
        </w:rPr>
        <w:lastRenderedPageBreak/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-Аспарагиновую кислоту можно получить и с помощью иммобилизованных клеток, что существенно повышает длительность функционирования системы, производительность которой по це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левому продукту составляет около 2000 кг с 1 м</w:t>
      </w:r>
      <w:r w:rsidRPr="00503E6B">
        <w:rPr>
          <w:rFonts w:eastAsia="Times New Roman" w:cs="Times New Roman"/>
          <w:color w:val="333399"/>
          <w:szCs w:val="28"/>
          <w:vertAlign w:val="superscript"/>
          <w:lang w:eastAsia="ru-RU"/>
        </w:rPr>
        <w:t>3</w:t>
      </w:r>
      <w:r w:rsidRPr="00503E6B">
        <w:rPr>
          <w:rFonts w:eastAsia="Times New Roman" w:cs="Times New Roman"/>
          <w:color w:val="333399"/>
          <w:szCs w:val="28"/>
          <w:lang w:eastAsia="ru-RU"/>
        </w:rPr>
        <w:t> биореактора.</w:t>
      </w:r>
    </w:p>
    <w:p w14:paraId="59F43139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Периодические ферментации используют при получении дру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гих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-аминокислот (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глутаминовой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фенилаланина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лизина, триптофана и др.). При этом культивируют обычно специальные </w:t>
      </w:r>
      <w:proofErr w:type="spellStart"/>
      <w:proofErr w:type="gramStart"/>
      <w:r w:rsidRPr="00503E6B">
        <w:rPr>
          <w:rFonts w:eastAsia="Times New Roman" w:cs="Times New Roman"/>
          <w:color w:val="333399"/>
          <w:szCs w:val="28"/>
          <w:lang w:eastAsia="ru-RU"/>
        </w:rPr>
        <w:t>мутан-тные</w:t>
      </w:r>
      <w:proofErr w:type="spellEnd"/>
      <w:proofErr w:type="gramEnd"/>
      <w:r w:rsidRPr="00503E6B">
        <w:rPr>
          <w:rFonts w:eastAsia="Times New Roman" w:cs="Times New Roman"/>
          <w:color w:val="333399"/>
          <w:szCs w:val="28"/>
          <w:lang w:eastAsia="ru-RU"/>
        </w:rPr>
        <w:t> штаммы, метаболизм которых по целевому продукту изучен достаточно полно. Так, например, установлено, что лимитирующим агентом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коринебактерий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образующих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глутаминовую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кислоту, яв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ляется биотин (витамин В</w:t>
      </w:r>
      <w:r w:rsidRPr="00503E6B">
        <w:rPr>
          <w:rFonts w:eastAsia="Times New Roman" w:cs="Times New Roman"/>
          <w:color w:val="333399"/>
          <w:szCs w:val="28"/>
          <w:vertAlign w:val="subscript"/>
          <w:lang w:eastAsia="ru-RU"/>
        </w:rPr>
        <w:t>2</w:t>
      </w:r>
      <w:r w:rsidRPr="00503E6B">
        <w:rPr>
          <w:rFonts w:eastAsia="Times New Roman" w:cs="Times New Roman"/>
          <w:color w:val="333399"/>
          <w:szCs w:val="28"/>
          <w:lang w:eastAsia="ru-RU"/>
        </w:rPr>
        <w:t>, витамин Н) в дозе 1—5 мкг/л. Биотин индуцирует структурно-функциональные изменения в клеточной мембране, благодаря чему увеличивается ее проницаемость для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глутаминовой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кислоты, выходящей из клетки в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культуральную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жидкость. Отдельные штаммы продуцентов способны накапливать ее более 50 г/л на 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мелассных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средах.</w:t>
      </w:r>
    </w:p>
    <w:p w14:paraId="08113D3D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Роль биотина аналогична в случае получения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пролина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, явля</w:t>
      </w:r>
      <w:r w:rsidRPr="00503E6B">
        <w:rPr>
          <w:rFonts w:eastAsia="Times New Roman" w:cs="Times New Roman"/>
          <w:color w:val="333399"/>
          <w:szCs w:val="28"/>
          <w:lang w:eastAsia="ru-RU"/>
        </w:rPr>
        <w:softHyphen/>
        <w:t>ющегося производным </w:t>
      </w:r>
      <w:r w:rsidRPr="00503E6B">
        <w:rPr>
          <w:rFonts w:eastAsia="Times New Roman" w:cs="Times New Roman"/>
          <w:color w:val="333399"/>
          <w:szCs w:val="28"/>
          <w:lang w:val="en-US" w:eastAsia="ru-RU"/>
        </w:rPr>
        <w:t>L</w:t>
      </w:r>
      <w:r w:rsidRPr="00503E6B">
        <w:rPr>
          <w:rFonts w:eastAsia="Times New Roman" w:cs="Times New Roman"/>
          <w:color w:val="333399"/>
          <w:szCs w:val="28"/>
          <w:lang w:eastAsia="ru-RU"/>
        </w:rPr>
        <w:t>-</w:t>
      </w:r>
      <w:proofErr w:type="spellStart"/>
      <w:r w:rsidRPr="00503E6B">
        <w:rPr>
          <w:rFonts w:eastAsia="Times New Roman" w:cs="Times New Roman"/>
          <w:color w:val="333399"/>
          <w:szCs w:val="28"/>
          <w:lang w:eastAsia="ru-RU"/>
        </w:rPr>
        <w:t>глутаминовой</w:t>
      </w:r>
      <w:proofErr w:type="spellEnd"/>
      <w:r w:rsidRPr="00503E6B">
        <w:rPr>
          <w:rFonts w:eastAsia="Times New Roman" w:cs="Times New Roman"/>
          <w:color w:val="333399"/>
          <w:szCs w:val="28"/>
          <w:lang w:eastAsia="ru-RU"/>
        </w:rPr>
        <w:t> кислоты.</w:t>
      </w:r>
    </w:p>
    <w:p w14:paraId="1867055C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434556BD" w14:textId="77777777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 </w:t>
      </w:r>
    </w:p>
    <w:p w14:paraId="561D72F7" w14:textId="4ED09F4A" w:rsidR="00503E6B" w:rsidRPr="00503E6B" w:rsidRDefault="00503E6B" w:rsidP="00503E6B">
      <w:pPr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b/>
          <w:bCs/>
          <w:color w:val="333399"/>
          <w:szCs w:val="28"/>
          <w:lang w:eastAsia="ru-RU"/>
        </w:rPr>
        <w:t>Контрольные задания</w:t>
      </w:r>
      <w:r>
        <w:rPr>
          <w:rFonts w:eastAsia="Times New Roman" w:cs="Times New Roman"/>
          <w:b/>
          <w:bCs/>
          <w:color w:val="333399"/>
          <w:szCs w:val="28"/>
          <w:lang w:eastAsia="ru-RU"/>
        </w:rPr>
        <w:t>.</w:t>
      </w:r>
      <w:bookmarkStart w:id="0" w:name="_GoBack"/>
      <w:bookmarkEnd w:id="0"/>
    </w:p>
    <w:p w14:paraId="42D0538F" w14:textId="77777777" w:rsidR="00503E6B" w:rsidRPr="00503E6B" w:rsidRDefault="00503E6B" w:rsidP="00503E6B">
      <w:pPr>
        <w:shd w:val="clear" w:color="auto" w:fill="FFFFFF"/>
        <w:spacing w:after="0" w:line="240" w:lineRule="auto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1.  </w:t>
      </w:r>
      <w:proofErr w:type="gramStart"/>
      <w:r w:rsidRPr="00503E6B">
        <w:rPr>
          <w:rFonts w:eastAsia="Times New Roman" w:cs="Times New Roman"/>
          <w:color w:val="333399"/>
          <w:szCs w:val="28"/>
          <w:lang w:eastAsia="ru-RU"/>
        </w:rPr>
        <w:t>Микроорганизмы,  используемые</w:t>
      </w:r>
      <w:proofErr w:type="gramEnd"/>
      <w:r w:rsidRPr="00503E6B">
        <w:rPr>
          <w:rFonts w:eastAsia="Times New Roman" w:cs="Times New Roman"/>
          <w:color w:val="333399"/>
          <w:szCs w:val="28"/>
          <w:lang w:eastAsia="ru-RU"/>
        </w:rPr>
        <w:t xml:space="preserve"> для биосинтеза аминокислот.</w:t>
      </w:r>
    </w:p>
    <w:p w14:paraId="4D226905" w14:textId="77777777" w:rsidR="00503E6B" w:rsidRPr="00503E6B" w:rsidRDefault="00503E6B" w:rsidP="00503E6B">
      <w:pPr>
        <w:spacing w:after="0" w:line="200" w:lineRule="atLeast"/>
        <w:ind w:left="180" w:right="225" w:firstLine="540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503E6B">
        <w:rPr>
          <w:rFonts w:eastAsia="Times New Roman" w:cs="Times New Roman"/>
          <w:color w:val="333399"/>
          <w:szCs w:val="28"/>
          <w:lang w:eastAsia="ru-RU"/>
        </w:rPr>
        <w:t>2.  Способы получения аминокислот.</w:t>
      </w:r>
    </w:p>
    <w:p w14:paraId="3FCB4A8E" w14:textId="77777777" w:rsidR="001F4EE1" w:rsidRDefault="001F4EE1"/>
    <w:sectPr w:rsidR="001F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6A"/>
    <w:rsid w:val="001F4EE1"/>
    <w:rsid w:val="00503E6B"/>
    <w:rsid w:val="00F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96E5"/>
  <w15:chartTrackingRefBased/>
  <w15:docId w15:val="{68ECD53F-B59E-4C8A-A2A6-D0281F37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2020-04-02T13:30:00Z</dcterms:created>
  <dcterms:modified xsi:type="dcterms:W3CDTF">2020-04-02T13:31:00Z</dcterms:modified>
</cp:coreProperties>
</file>