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EC3" w:rsidRPr="005F6EC3" w:rsidRDefault="005F6EC3" w:rsidP="005F6EC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b/>
          <w:bCs/>
          <w:iCs/>
          <w:smallCaps/>
          <w:sz w:val="40"/>
          <w:szCs w:val="40"/>
          <w:lang w:eastAsia="ru-RU"/>
        </w:rPr>
      </w:pPr>
      <w:bookmarkStart w:id="0" w:name="_Toc53146375"/>
      <w:r w:rsidRPr="005F6EC3">
        <w:rPr>
          <w:rFonts w:ascii="Times New Roman" w:eastAsia="Times New Roman" w:hAnsi="Times New Roman" w:cs="Arial"/>
          <w:b/>
          <w:bCs/>
          <w:iCs/>
          <w:smallCaps/>
          <w:sz w:val="40"/>
          <w:szCs w:val="40"/>
          <w:lang w:eastAsia="ru-RU"/>
        </w:rPr>
        <w:t>Сосуды малого круга кровообращения</w:t>
      </w:r>
      <w:bookmarkEnd w:id="0"/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i/>
          <w:snapToGrid w:val="0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Малый круг кровообращения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начинается в правом желудочке, из которого выходит легочный ствол, и заканчивается в левом предсердии, куда впадают легочные вены. Малый круг кровообращения еще называют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легочным,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он обеспечивает газообмен между кровью легочных капилляров и воздухом легочных альвеол. В его состав входят легочный ствол, правая и левая легочные артерии с их ветвями, сосуды легких, которые собираются в две правые и две левые легочные вены, впадая в левое предсердие.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Легочный ствол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truncus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pulmonalis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 берет начало от правого желудочка сердца, диаметр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30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мм, идет косо вверх, влево и на уровне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IV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грудного позвонка делится на правую и левую легочные артерии, которые направляются к соответствующему легкому.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Правая легочная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диаметром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21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мм идет вправо к воротам легкого, где делится на три долевые ветви, каждая из которых в свою очередь делится на сегментарные ветви.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Левая легочная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короче и тоньше правой, проходит от бифуркации легочного ствола к воротам левого легкого в поперечном направлении. На своем пути артерия перекрещивается с левым главным бронхом. В воротах соответственно двум долям легкого она делится на две ветви. Каждая из них распадается на сегментарные ветви: одна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границах верхней доли, другая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базальная часть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своими ветвями обеспечивает кровью сегменты нижней доли левого легкого.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b/>
          <w:smallCaps/>
          <w:snapToGrid w:val="0"/>
          <w:sz w:val="28"/>
          <w:szCs w:val="20"/>
          <w:lang w:eastAsia="ru-RU"/>
        </w:rPr>
        <w:t>Легочные вены.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 капилляров легких начинаются вену-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лы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которые сливаются в более крупные вены и образуют в каждом легком по две легочные вены: правую верхнюю и правую нижнюю легочные вены; левую верхнюю и левую нижнюю легочные вены.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Правая верхняя легочная вена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собирает кровь от верхней и средней доли правого легкого, а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правая нижняя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-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нижней доли правого легкого. Общая базальная вена и верхняя вена нижней доли формируют правую нижнюю легочную вену.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Левая верхняя легочная вена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собирает кровь из верхней доли левого легкого. Она имеет три ветви: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верхушечнозаднюю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переднюю и язычковую.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Левая нижняя легочная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вена выносит кровь из нижней доли левого легкого; она крупнее верхней, состоит из верхней вены и общей базальной вены.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b/>
          <w:bCs/>
          <w:iCs/>
          <w:smallCaps/>
          <w:sz w:val="40"/>
          <w:szCs w:val="40"/>
          <w:lang w:eastAsia="ru-RU"/>
        </w:rPr>
      </w:pPr>
      <w:bookmarkStart w:id="1" w:name="_Toc53146376"/>
      <w:r w:rsidRPr="005F6EC3">
        <w:rPr>
          <w:rFonts w:ascii="Times New Roman" w:eastAsia="Times New Roman" w:hAnsi="Times New Roman" w:cs="Arial"/>
          <w:b/>
          <w:bCs/>
          <w:iCs/>
          <w:smallCaps/>
          <w:sz w:val="40"/>
          <w:szCs w:val="40"/>
          <w:lang w:eastAsia="ru-RU"/>
        </w:rPr>
        <w:t>Сосуды большого круга кровообращения</w:t>
      </w:r>
      <w:bookmarkEnd w:id="1"/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Большой круг кровообращения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начинается в левом желудочке, откуда выходит аорта, и заканчивается в правом предсердии.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Основное назначение сосудов большого круга кровообращения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доставка к органам и тканям кислорода и пищевых веществ, гормонов. Обмен веществ между кровью и тканями органов происходит на уровне капилляров,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выведение из органов продуктов обмена веществ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 венозной системе.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 кровеносным сосудам большого круга кровообращения относятся аорта с отходящими от нее артериями головы, шеи, туловища и конечностей, ветви этих артерий, мелкие сосуды органов, включая капилляры, мелкие и крупные вены, которые затем образуют верхнюю и нижнюю полые вены.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Аорта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aorta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 — самый большой непарный артериальный сосуд тела человека. Она делится на восходящую часть, дугу аорты и нисходящую часть. Последняя в свою очередь делится на грудную и брюшную части.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Восходящая часть аорты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начинается расширением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луковицей, выходит из левого желудочка сердца на уровне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>III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межреберья слева, позади грудины идет вверх и на уровне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II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реберного хряща переходит в дугу аорты. Длина восходящей аорты составляет около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6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см. От нее отходят правая и левая венечные артерии, которые снабжают кровью сердце.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Дуга аорты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начинается от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II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реберного хряща, поворачивает влево и назад к телу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IV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грудного позвонка, где проходит в нисходящую часть аорты. В этом месте находится небольшое сужение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перешеек аорты.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дуги аорты отходят крупные сосуды (плечеголовной ствол, левая общая сонная и левая подключичная артерии), которые обеспечивают кровью шею, голову, верхнюю часть туловища и верхние конечности.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Нисходящая часть аорты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наиболее длинная часть аорты, начинается от уровня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IV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грудного позвонка и идет к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IV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поясничному, где делится на правую и левую подвздошные артерии; это место называется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бифуркацией аорты.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нисходящей части аорты различают грудную и брюшную аорту.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b/>
          <w:bCs/>
          <w:iCs/>
          <w:smallCaps/>
          <w:sz w:val="40"/>
          <w:szCs w:val="40"/>
          <w:lang w:eastAsia="ru-RU"/>
        </w:rPr>
      </w:pPr>
      <w:bookmarkStart w:id="2" w:name="_Toc53146377"/>
      <w:r w:rsidRPr="005F6EC3">
        <w:rPr>
          <w:rFonts w:ascii="Times New Roman" w:eastAsia="Times New Roman" w:hAnsi="Times New Roman" w:cs="Arial"/>
          <w:b/>
          <w:bCs/>
          <w:iCs/>
          <w:smallCaps/>
          <w:sz w:val="40"/>
          <w:szCs w:val="40"/>
          <w:lang w:eastAsia="ru-RU"/>
        </w:rPr>
        <w:t>Ветви дуги аорты</w:t>
      </w:r>
      <w:bookmarkEnd w:id="2"/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Плечеголовной ствол на уровне правого грудино-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клю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чичного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сустава делится на две ветви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правую общую сонную и правую подключичную артерии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>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                        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drawing>
          <wp:inline distT="0" distB="0" distL="0" distR="0">
            <wp:extent cx="3589020" cy="53492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Артерии головы и шеи (вид справа):</w:t>
      </w:r>
    </w:p>
    <w:p w:rsidR="005F6EC3" w:rsidRPr="005F6EC3" w:rsidRDefault="005F6EC3" w:rsidP="005F6E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>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тыльная артерия носа;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подглазничная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3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угловая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верхняя губная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5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нижняя губная артерия; б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подподбородочная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7—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лицевая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8—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язычная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9—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верхняя щитовидная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10—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общая сонная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11—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нижняя щитовидная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12—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поверхностная артерия шеи;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13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щитошейный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ствол;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подключичная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15—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надлопаточная артерия; /б—поперечная артерия шеи;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17—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внутренняя сонная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18—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поверхностная височная артерия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Правая и левая общие сонные артерии располагаются на шее позади грудино-ключично-сосцевидной и лопаточно-подъязычной мышц рядом с внутренней яремной веной, блуждающим нервом, пищеводом, трахеей, гортанью и глоткой.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Правая общая сонная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является ветвью плечеголовного сустава, а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левая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отходит непосредственно от дуги аорты.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Левая общая сонная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обычно длиннее правой на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>20—25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мм, на всем протяжении идет вверх спереди поперечных отростков шейных позвонков и не дает ветвей. Только на уровне щитовидного хряща гортани каждая общая сонная артерия делится на наружную и внутреннюю. Небольшое расширение в начале наружной сонной артерии называется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lastRenderedPageBreak/>
        <w:t>сонным синусом.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Наружная сонная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уровне шейки нижней челюсти делится на поверхностную височную и верхнечелюстную. Ветви наружной сонной артерии можно разделить на три группы: переднюю, заднюю и медиальную.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переднюю группу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ветвей входят: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1)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верхняя щитовидная артерия,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которая отдает кровь гортани, щитовидной железе, мышцам шеи;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2)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язычная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кровоснабжает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язык, мышцы дна полости рта, подъязычную слюнную железу, миндалины, слизистую оболочку полости рта и десен;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3)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лицевая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снабжает кровью глотку, миндалины, мягкое нёбо, подчелюстную железу, мышцы полости рта, мимические мышцы.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Заднюю группу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ветвей образуют: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1)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затылочная артерия,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которая обеспечивает кровью мышцы и кожу затылка, ушную раковину, твердую мозговую оболочку;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2)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задняя ушная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снабжает кровью кожу сосцевидного отростка, ушной раковины, затылка, слизистую оболочку ячеек сосцевидного отростка и среднего уха.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Медиальная ветвь наружной сонной артерии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восходящая глоточная артерия.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Она отходит от начала наружной сонной артерии и отдает ветви к глотке, глубоким мышцам шеи, миндалинам, слуховой трубе, мягкому нёбу, среднему уху, твердой оболочке головного мозга.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конечным ветвям наружной сонной артерии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относятся: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>1)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поверхностная височная артерия,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которая в височной области делится на лобную, теменную, ушную ветви, а также на поперечную артерию лица и среднюю височную артерию. Она обеспечивает кровью мышцы и кожу лба, темени, околоушную железу, височную и мимические мышцы;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>2)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верхнечелюстная артерия,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которая проходит в подвисочной и крыловидно-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поднёбной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ямках, по ходу распадается на среднюю менингеальную, нижнюю альвеолярную, подглазничную, нисходящую нёбную и клиновидно-нёбную артерии. Она снабжает кровью глубокие области лица и головы, полость среднего уха, слизистую оболочку рта, полости носа, жевательные и мимические мышцы.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Внутренняя сонная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шее не имеет ветвей и через сонный канал височной кости входит в полость черепа, где разветвляется на глазную, переднюю и среднюю мозговую, заднюю соединительную и переднюю ворсинчатую артерии.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Глазная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кровоснабжает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глазное яблоко, его вспомогательный аппарат, полость носа, кожу лба;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передняя и средняя мозговые артерии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дают кровь полушариям головного мозга;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задняя соединительная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впадает в заднюю мозговую артерию (ветвь базилярной артерии) из системы позвоночной артерии;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передняя ворсинчатая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участвует в формировании сосудистых сплетений, отдает ветви к серому и белому веществу головного мозга.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Подключичная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справа отходит от плечеголовного ствола, слева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дуги аорты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>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                     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drawing>
          <wp:inline distT="0" distB="0" distL="0" distR="0">
            <wp:extent cx="3627120" cy="2918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Артерии правой подмышечной впадины и плеча:</w:t>
      </w:r>
    </w:p>
    <w:p w:rsidR="005F6EC3" w:rsidRPr="005F6EC3" w:rsidRDefault="005F6EC3" w:rsidP="005F6E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подмышечная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грудо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-акромиальная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3 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акромиальная ветвь;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4—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дельтовидная ветвь;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5—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грудные ветви;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6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латеральная грудная артерия; 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>7—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подлопаточная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8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грудоспинная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9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артерия, огибающая лопатку;  10 - передняя артерия, огибающая плечевую кость;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11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задняя артерия, бающая плечевую кость;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12—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глубокая артерия плеча;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13—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верхняя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тевая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коллатеральная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плечевая артерия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Вначале она идет под ключицей над куполом плевры, затем между передней и средней лестничными мышцами, огибает ребро и переходит в подмышечную ямку, где дает начало подмышечной артерии. По ходу артерия распадается на крупные ветви: позвоночную артерию, внутреннюю грудную, которая продолжается в верхнюю надчревную артерию;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щитошейный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ствол, реберно-шейный ствол и на поперечную артерию шеи. Она питает головной мозг, внутреннее ухо, мышцы шеи и головы, спинной мозг, внутренние органы и мышцы грудной клетки, спины, щитовидную и молочную железы, мышцы живота.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Подмышечная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находится в глубине одноименной ямки, рядом с веной и нервами плечевого сплетения. Основные ее ветви: верхняя грудная артерия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дает кровь мышцам грудной клетки и молочной железе;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грудоакроми-альная</w:t>
      </w:r>
      <w:proofErr w:type="spellEnd"/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питает кожу и мышцы груди и плеча, плечевой сустав; латеральная грудная артерия с ветвями, идущими к молочной железе, подмышечным лимфатическим узлам, мышцам груди; подлопаточная артерия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кровоснабжает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мышцы плечевого пояса и спины; передняя и задняя артерии, огибающие плечевую кость, обеспечивают кровью плечевой сустав, мышцы плечевого сустава и плеча.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Плечевая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является продолжением подмышечной, проходит по внутренней борозде плеча, обеспечивает кровью мышцы и кожу плеча, локтевой сустав, опускаясь вниз, дает самую крупную ветвь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глубокую артерию плеча, которая образует верхнюю и нижнюю локтевые коллатеральные артерии. В локтевой ямке плечевая артерия делится на лучевую и локтевую артерии, которые переходят в поверхностную и глубокую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ладонные дуги. Плечевая артерия снабжает кровью мышцы и кожу плеча, локтевой сустав, кожу в области этого сустава.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Лучевая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расположена на передней поверхности предплечья, затем переходит на тыльную сторону кисти и ладонь, где участвует в образовании глубокой ладонной дуги. В нижней трети предплечья артерия лежит поверхностно, подкожно и хорошо прощупывается между шиловидным отростком лучевой кости и сухожилием лучевой мышцы для определения пульса. Ветви артерии отходят к локтевому суставу, мышцам предплечья и кисти.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Локтевая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проходит между передними мышца-. ми предплечья, затем на ладонь, где соединяется с ветвью лучевой артерии, формирует поверхностную ладонную дугу.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 счет глубокой и поверхностной ладонных артериальных дуг происходит обеспечение кровью кисти.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</w:pPr>
      <w:bookmarkStart w:id="3" w:name="_Toc53146378"/>
      <w:r w:rsidRPr="005F6EC3"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  <w:t>Ветви грудной части аорты</w:t>
      </w:r>
      <w:bookmarkEnd w:id="3"/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Грудная часть аорты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располагается в заднем средостении и прилегает к позвоночному столбу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>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нее отходят внутренностные (висцеральные) и пристеночные (париетальные) ветви. К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висцеральным ветвям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относятся бронхиальные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кровоснабжают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паренхиму легкого, стенки трахеи и бронхов; пищеводные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дают кровь стенкам пищевода; медиастинальные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кровоснабжают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органы средостения и перикардиальные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дают кровь заднему отделу перикарда.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Париетальными ветвями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грудной части аорты являются верхние диафрагмальные артерии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питают верхнюю поверхность диафрагмы; задние межреберные артерии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дают кровь межреберным мышцам, прямым мышцам живота, коже груди, молочной железе, коже и мышцам спины, спинному мозгу.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</w:pPr>
      <w:bookmarkStart w:id="4" w:name="_Toc53146379"/>
      <w:r w:rsidRPr="005F6EC3"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  <w:t>Ветви брюшной части аорты</w:t>
      </w:r>
      <w:bookmarkEnd w:id="4"/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Брюшная часть аорты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является продолжением грудной части аорты и располагается в брюшной полости спереди от поясничных позвонков. Опускаясь вниз, она делится на париетальные и висцеральные ветви.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париетальным ветвям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относятся парные нижние диафрагмальные артерии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дают кровь диафрагме; четыре пары поясничных артерий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снабжают сосудами кожу и мышцы поясничной области, брюшной стенки, поясничные позвонки и спинной мозг.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                              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drawing>
          <wp:inline distT="0" distB="0" distL="0" distR="0">
            <wp:extent cx="3162300" cy="662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Грудная и брюшная часть аорты:</w:t>
      </w:r>
    </w:p>
    <w:p w:rsidR="005F6EC3" w:rsidRPr="005F6EC3" w:rsidRDefault="005F6EC3" w:rsidP="005F6E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левая общая сонная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левая подключичная артерия;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3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внутренняя грудная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дуга аорты;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5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бронхиальные ветви;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6—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нисходящая часть аорты;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7—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чревный ствол;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8 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верхняя брыжеечная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9—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диафрагма;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10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брюшной отдел аорты;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нижняя брыжеечная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12—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общая подвздошная артерия;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13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наружная подвздошная артерия;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внутренняя подвздошная артерия;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15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срединная крестцовая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16—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подвздошно-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пояснич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-ная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17—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поясничная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18—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яичниковая артерия;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19—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правая почечная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20—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нижняя диафрагмальная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межреберная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22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восходящая часть аорты;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23 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плечеголовной ствол;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правая подключичная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25—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правая общая сонная артерия</w:t>
      </w:r>
    </w:p>
    <w:p w:rsidR="005F6EC3" w:rsidRPr="005F6EC3" w:rsidRDefault="005F6EC3" w:rsidP="005F6E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Висцеральные ветви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брюшной части аорты делятся на парные и непарные. К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парным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относятся средняя надпочечниковая артерия, почечная, яичниковая (у женщин) и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яичковая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(у мужчин) артерии. Они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кровоснабжают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одноименные органы.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непарным ветвям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брюшной части аорты относятся чревный ствол, верхняя и нижняя брыжеечные артерии.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Чревный ствол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короткий ствол длиной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1—2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см, отходит от аорты на уровне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XII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грудного позвонка. Делится на три ветви: левую желудочную артерию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снабжает кровью кардиальную часть и тело желудка; общую печеночную артерию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кровоснабжает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печень, желчный пузырь, желудок, двенадцатиперстную кишку, поджелудочную железу, большой сальник; селезеночную артерию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питает паренхиму селезенки, стенки желудка, поджелудочной железы и большого сальника.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Верхняя брыжеечная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отходит от аорты несколько ниже чревного ствола на уровне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XII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грудного или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I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поясничного позвонка. По ходу от артерии отходят следующие ветви: нижние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панкреатодуоденальные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артерии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кровоснабжают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поджелудочную железу и двенадцатиперстную кишку; тощекишечные и подвздошно-кишечные артерии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питают стенку тощей и подвздошной кишок; подвздошно-ободочная артерия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обеспечивает кровью слепую кишку, червеобразный отросток, подвздошную кишку и восходящую ободочную кишку; правая и средняя ободочные артерии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дают кровь стенке верхнего отдела восходящей ободочной кишки и поперечной ободочной кишки.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Нижняя брыжеечная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отходит от аорты на уровне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III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поясничного позвонка, идет вниз и делится на три ветви: левую ободочную артерию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обеспечивает кровью левую часть поперечного и нисходящего отделов ободочной кишки; сигмовидные артерии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(2—3)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идут к сигмовидной кишке; верхнюю прямокишечную артерию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дает кровь в верхний и средний отделы прямой кишки.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Брюшная часть аорты на уровне</w:t>
      </w:r>
      <w:r w:rsidRPr="005F6EC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IV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поясничного позвонка делится на правую и левую общие подвздошные артерии, которые на уровне крестцово-подвздошного сустава разветвляются на внутреннюю и наружную подвздошные артерии.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Внутренняя подвздошная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 внутреннему краю большой поясничной мышцы опускается вниз в полость малого таза, где делится на переднюю и заднюю ветви, которые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кровоснабжают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органы малого таза. Основные ее ветви: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пупочная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— дает кровь мочеточнику, мочевому пузырю, семенным пузырькам и семявыносящему протоку;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маточная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снабжает сосудами матку с придатками и влагалище;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средняя прямокишечная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кровоснабжает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прямую кишку, предстательную железу, семенные пузырьки;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внутренняя половая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питает кровью мошонку, половой член (клитор), мочевыделительный канал, прямую кишку, мышцы промежности.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пристеночным ветвям внутренней подвздошной артерии относятся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подвздошно-поясничная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обеспечивает кровью мышцы поясницы, живота;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латеральные крестцовые артерии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дают кровь спинному мозгу, мышцам крестцовой области;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верхняя ягодичная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снабжает сосудами ягодичные мышцы, часть мышц бедра, таза, промежности,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тазобедренного сустава, кожу ягодичной области;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нижняя ягодичная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кровоснабжает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кожу и мышцы ягодичной области, тазобедренный сустав; </w:t>
      </w:r>
      <w:proofErr w:type="spellStart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запира</w:t>
      </w:r>
      <w:proofErr w:type="spellEnd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-тельная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отдает ветви мышцам таза, бедра, тазобедренному суставу, коже промежности и наружным половым органам.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Наружная подвздошная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основная артерия, которая несет кровь ко всей нижней конечности. В области таза от нее отходят нижняя надчревная артерия и глубокая артерия, огибающая подвздошную кость. Они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-снабжают мышцы таза, живота, половые органы.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Бедренная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является продолжением наружной подвздошной артерии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drawing>
          <wp:inline distT="0" distB="0" distL="0" distR="0">
            <wp:extent cx="3009900" cy="4160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C3" w:rsidRPr="005F6EC3" w:rsidRDefault="005F6EC3" w:rsidP="005F6EC3">
      <w:pPr>
        <w:widowControl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Артерии голени:</w:t>
      </w:r>
    </w:p>
    <w:p w:rsidR="005F6EC3" w:rsidRPr="005F6EC3" w:rsidRDefault="005F6EC3" w:rsidP="005F6E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А —</w:t>
      </w:r>
      <w:r w:rsidRPr="005F6EC3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вид спереди: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 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коленная суставная сеть;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сухожилие передней большеберцовой мышцы;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3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сухожилие длинного разгибателя пальцев;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тыльная артерия стопы;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5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длинный разгибатель большого пальца;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6 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длинная малоберцовая мышца;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7—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длинный разгибатель пальцев;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8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передняя большеберцовая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9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сумка коленного сустава; </w:t>
      </w:r>
      <w:r w:rsidRPr="005F6EC3">
        <w:rPr>
          <w:rFonts w:ascii="Times New Roman" w:eastAsia="Times New Roman" w:hAnsi="Times New Roman" w:cs="Times New Roman"/>
          <w:i/>
          <w:snapToGrid w:val="0"/>
          <w:lang w:eastAsia="ru-RU"/>
        </w:rPr>
        <w:t>Б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вид сзади: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 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подколенная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латеральная верхняя коленная артерия;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3, 10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икроножные артерии;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латеральная нижняя коленная артерия;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5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задняя большеберцовая возвратная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6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передняя большеберцовая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7—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малоберцовая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8—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задняя большеберцовая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9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медиальная нижняя коленная артерия;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11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медиальная верхняя коленная артерия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 ходу от нее ответвляются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поверхностная надчревная артерия,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которая дает кровь коже живота и наружной косой мышце живота;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поверхностная артерия, огибающая подвздошную кость,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питает кровью кожу, мышцы паховой области, паховые лимфоузлы;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наружные половые артерии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кровоснабжают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наружные половые органы, лимфатические узлы паховой области.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lastRenderedPageBreak/>
        <w:t>Глубокая артерия бедра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самая крупная ветвь бедренной артерии. От нее отходят медиальная и латеральная артерии, огибающие бедренную кость,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питают кровью кожу, мышцы тазового пояса и бедра; три прободающие артерии, которые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кровоснабжают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мышцы-сгибатели бедра, тазобедренный сустав и бедренную кость подколенной области.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Нисходящая коленная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образует артериальную сеть коленного сустава.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Подколенная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проходит посередине подколенной ямки и является продолжением бедренной артерии. От нее отходят верхняя и нижняя медиальные и верхняя и нижняя латеральные коленные артерии, которые образуют сосудистую сеть сустава; их ветви идут также к мышцам бедра. В верхнем крае камбаловидной мышцы подколенная артерия делится на заднюю и переднюю большеберцовые артерии.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Задняя большеберцовая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идет по задней поверхности голени, затем, обогнув медиальную лодыжку, переходит на подошву и разветвляется на подошвенные артерии. От задней большеберцовой артерии по ее ходу отделяются следующие ветви: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малоберцовая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обеспечивает кровью мышцы голени и лодыжку;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медиальная подошвенная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проходит по медиальному краю подошвенной поверхности стопы к коже и мышцам стопы;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латеральная подошвенная артерия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с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медиальной подошвенной артерией образует дугу, от которой отходят четыре, подошвенные плюсневые артерии. Каждая из них затем переходит в общую подошвенную пальцевую артерию, а последняя (кроме первой) делится на две собственные подошвенные пальцевые артерии,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кровоснабжающие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пальцы стопы.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Передняя большеберцовая артерия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проходит через межкостную перепонку на переднюю поверхность голени и между мышцами разгибателями стопы отдает многочисленные мышечные ветви. Вверху от нее отходят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передняя и задняя большеберцовые возвратные артерии,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которые снабжают кровью коленный сустав; внизу голени от артерии отходят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медиальная и латеральная передние </w:t>
      </w:r>
      <w:proofErr w:type="spellStart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лодыжковые</w:t>
      </w:r>
      <w:proofErr w:type="spellEnd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артерии,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формирующие сосудистые сети.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Тыльная артерия стопы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является продолжением передней большеберцовой артерии. От нее отходят медиальная и латеральная предплюсневые артерии, которые образуют тыльную сеть стопы, а также дугообразная артерия, отдающая четыре плюсневые артерии. Каждая из них в свою очередь делится на две тыльные пальцевые артерии,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кровоснабжающие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тыльные поверхности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II—V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пальцев. Сама тыльная артерия стопы заканчивается двумя ветвями: одной тыльной плюсневой артерией и глубокой подошвенной ветвью.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b/>
          <w:bCs/>
          <w:iCs/>
          <w:smallCaps/>
          <w:sz w:val="40"/>
          <w:szCs w:val="40"/>
          <w:lang w:eastAsia="ru-RU"/>
        </w:rPr>
      </w:pPr>
      <w:bookmarkStart w:id="5" w:name="_Toc53146380"/>
      <w:r w:rsidRPr="005F6EC3">
        <w:rPr>
          <w:rFonts w:ascii="Times New Roman" w:eastAsia="Times New Roman" w:hAnsi="Times New Roman" w:cs="Arial"/>
          <w:b/>
          <w:bCs/>
          <w:iCs/>
          <w:smallCaps/>
          <w:sz w:val="40"/>
          <w:szCs w:val="40"/>
          <w:lang w:eastAsia="ru-RU"/>
        </w:rPr>
        <w:t>Вены большого круга кровообращения</w:t>
      </w:r>
      <w:bookmarkEnd w:id="5"/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Венозная кровь от всех органов и тканей собирается в вены большого круга кровообращения. Последний состоит из трех систем: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1)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системы вен сердца;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2)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системы верхней полой вены;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3)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системы нижней полой вены, в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которую впадает самая крупная внутренностная вена человека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воротная вена.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</w:pPr>
      <w:bookmarkStart w:id="6" w:name="_Toc53146381"/>
      <w:r w:rsidRPr="005F6EC3"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  <w:t>Система вен сердца</w:t>
      </w:r>
      <w:bookmarkEnd w:id="6"/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Венозная кровь по собственным венам сердца непосредственно поступает в правое предсердие, минуя при этом полые вены. Сливаясь, вены сердца (рис.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93)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образуют венечный синус, который расположен на задней поверхности сердца, в венечной борозде, и открывается в правое предсердие широким отверстием диаметром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10—12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мм, прикрытым полулунной створкой (см. «Кровоснабжение и иннервация сердца»).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drawing>
          <wp:inline distT="0" distB="0" distL="0" distR="0">
            <wp:extent cx="3002280" cy="32385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Вены сердца (схема):</w:t>
      </w:r>
    </w:p>
    <w:p w:rsidR="005F6EC3" w:rsidRPr="005F6EC3" w:rsidRDefault="005F6EC3" w:rsidP="005F6E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>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левая венечная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задняя вена левого желудочка;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3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передняя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межжелудочко-вая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задняя межжелудочковая вена; 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>5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передняя вена правого желудочка;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6 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правая краевая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7—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малая вена сердца;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8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венечный синус;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9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косая вена левого предсердия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</w:pPr>
      <w:bookmarkStart w:id="7" w:name="_Toc53146382"/>
      <w:r w:rsidRPr="005F6EC3"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  <w:t>Система верхней полой вены</w:t>
      </w:r>
      <w:bookmarkEnd w:id="7"/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Верхняя полая вена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короткий сосуд длиной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5—8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см и шириной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21—25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мм. Образуется путем слияния правой и левой плечеголовных вен. В верхнюю полую вену поступает кровь от стенок грудной и брюшной полостей, органов головы и шеи, верхних конечностей.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b/>
          <w:smallCaps/>
          <w:snapToGrid w:val="0"/>
          <w:sz w:val="28"/>
          <w:szCs w:val="20"/>
          <w:lang w:eastAsia="ru-RU"/>
        </w:rPr>
        <w:t>Вены головы и шеи</w:t>
      </w:r>
      <w:r w:rsidRPr="005F6EC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Основным венозным коллектором от органов головы и шеи является внутренняя яремная вена и частично наружная яремная вена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>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                   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drawing>
          <wp:inline distT="0" distB="0" distL="0" distR="0">
            <wp:extent cx="3063240" cy="36957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Вены головы и лица:</w:t>
      </w:r>
    </w:p>
    <w:p w:rsidR="005F6EC3" w:rsidRPr="005F6EC3" w:rsidRDefault="005F6EC3" w:rsidP="005F6E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>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затылочная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2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крыловидное (венозное) сплетение;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3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верхнечелюстная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занижнечелюстная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5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внутренняя яремная вена;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6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наружная яремная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7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подбородочная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8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лицевая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9 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лобная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10—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поверхностная височная вена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Внутренняя яремная вена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крупный сосуд, в который поступает кровь от головы и шеи. Она является непосредственным продолжением сигмовидного синуса твердой оболочки головного мозга; берет начало от яремного отверстия черепа, идет вниз и вместе с общей сонной артерией и блуждающим нервом образует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сосудистонервный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пучок шеи. Все притоки этой вены делятся на внутри- и внечерепные.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внутричерепным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относятся вены мозга, собирающие кровь из больших полушарий головного мозга; менингеальные вены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кровь поступает от оболочек мозга;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диплоические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вены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костей черепа; глазные вены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кровь поступает от органов зрения и носа; вены лабиринта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внутреннего уха. Перечисленные вены несут кровь в венозные синусы (пазухи) твердой оболочки головного мозга. Основными синусами твердой мозговой оболочки являются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верхний сагиттальный синус,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который идет вдоль верхнего края серпа большого мозга и впадает в поперечный синус;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нижний сагиттальный синус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проходит вдоль нижнего края серпа большого мозга и впадает в прямой синус;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прямой синус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соединяется с поперечным;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пещеристый синус расположен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вокруг турецкого седла;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поперечный синус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латерально входит в сигмовидный синус, который переходит во внутреннюю яремную вену.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Синусы твердой мозговой оболочки при помощи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эмиссар-</w:t>
      </w:r>
      <w:proofErr w:type="spellStart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ных</w:t>
      </w:r>
      <w:proofErr w:type="spellEnd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вен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соединяются с венами наружного покрова головы.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К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внечерепным притокам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внутренней яремной вены относятся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лицевая вена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собирает кровь от лица и ротовой полости; </w:t>
      </w:r>
      <w:proofErr w:type="spellStart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занижнечелюстная</w:t>
      </w:r>
      <w:proofErr w:type="spellEnd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вена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принимает кровь от кожи головы, ушной раковины, жевательных мышц, части лица, носа, нижней челюсти.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Во внутреннюю яремную вену на шее впадают глоточные вены, язычная, верхние щитовидные вены. Они собирают кровь от стенок глотки, языка, дна ротовой полости, поднижнечелюстных слюнных желез, щитовидной железы, гортани, грудино-ключично-сосцевидной мышцы.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Наружная яремная вена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образована в результате соединения двух ее притоков: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1)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слияния затылочной и задней ушной вен;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2)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анастомоза с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занижнечелюстной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веной. Собирает кровь от кожи затылочной и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позадиушной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области. В наружную яремную вену впадают надлопаточная вена, передняя яремная вена и поперечные вены шеи. Эти сосуды собирают кровь с кожи одноименных областей.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Передняя яремная вена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формируется из мелких вен подбородочной области, проникает в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межфасциальное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надгру-динное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пространство, в котором правая и левая передние яремные вены, соединяясь, образуют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яремную венозную дугу.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Последняя впадает в наружную яремную вену соответствующей стороны.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Подключичная вена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непарный ствол, является продолжением подмышечной вены, сливается с внутренней яремной веной, собирает кровь от верхней конечности.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b/>
          <w:smallCaps/>
          <w:snapToGrid w:val="0"/>
          <w:sz w:val="28"/>
          <w:szCs w:val="20"/>
          <w:lang w:eastAsia="ru-RU"/>
        </w:rPr>
        <w:t>Вены верхней конечности</w:t>
      </w:r>
      <w:r w:rsidRPr="005F6EC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Выделяют поверхностные и глубокие вены верхней конечности. Поверхностные вены, соединяясь между собой, образуют венозные сети, из которых затем формируются две основные подкожные вены руки: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латеральная подкожная вена руки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находится со стороны лучевой кости и впадает в подмышечную вену и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медиальная подкожная вена руки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расположена с локтевой стороны и впадает в плечевую вену. В локтевом изгибе латеральная и медиальная подкожные вены соединяются короткой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промежуточной веной локтя.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глубоким венам верхней конечности относятся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глубокие ладонные вены.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Они по две сопровождают одноименные артерии, образуют поверхностную и глубокую венозные дуги. Ладонные пальцевые и ладонные пястные вены впадают в поверхностную и глубокую ладонные венозные дуги, которые затем переходят в глубокие вены предплечья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парные локтевые и лучевые вены. По ходу к ним присоединяются вены от мышц и костей, и в области локтевой ямки они образуют две плечевые вены. Последние принимают кровь от кожи и мышц плеча, а затем, не доходя до подмышечной области, на уровне сухожилия самой широкой мышцы спины соединяются в один ствол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подмышечную вену.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эту вену вливаются вены от мышц плечевого пояса и плеча, а также частично от мышц груди и спины.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уровне наружного края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I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ребра подмышечная вена переходит в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подключичную.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ней присоединяются непостоянная поперечная вена шеи, подлопаточная вена, а также мелкие грудные и дорсальная лопаточная вена. Место слияния подключичной вены с внутренней яремной веной с каждой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стороны называется венозным углом. В результате этого соединения формируются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плечеголовные вены,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куда впадают вены тимуса, средостения, околосердечной сумки, пищевода, трахеи, мышц шеи, спинного мозга и др. Далее, соединившись, плечеголовные вены образуют основной ствол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верхнюю полую вену.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ней присоединяются вены средостения, околосердечной сумки и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непарная вена,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которая является продолжением правой восходящей поясничной вены. Непарная вена собирает кровь от стенок брюшной и грудной полостей (рис.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95).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непарную вену впадает </w:t>
      </w:r>
      <w:proofErr w:type="spellStart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полунепарная</w:t>
      </w:r>
      <w:proofErr w:type="spellEnd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вена,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которой присоединяются вены пищевода, средостения, частично задние межреберные вены; они являются продолжением левой восходящей поясничной вены.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noProof/>
          <w:snapToGrid w:val="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184150</wp:posOffset>
                </wp:positionV>
                <wp:extent cx="2531745" cy="307086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EC3" w:rsidRDefault="005F6EC3" w:rsidP="005F6EC3">
                            <w:pPr>
                              <w:pStyle w:val="Normal"/>
                              <w:ind w:firstLine="72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Вены грудной и брю</w:t>
                            </w:r>
                            <w:r>
                              <w:rPr>
                                <w:sz w:val="28"/>
                              </w:rPr>
                              <w:t>ш</w:t>
                            </w:r>
                            <w:r>
                              <w:rPr>
                                <w:sz w:val="28"/>
                              </w:rPr>
                              <w:t>ной полостей:</w:t>
                            </w:r>
                          </w:p>
                          <w:p w:rsidR="005F6EC3" w:rsidRPr="001B1F3F" w:rsidRDefault="005F6EC3" w:rsidP="005F6EC3">
                            <w:pPr>
                              <w:pStyle w:val="Normal"/>
                              <w:jc w:val="both"/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1 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внутренняя яремная вена;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2—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н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ружная яремная вена;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3 — 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подключи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ч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ная вена;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4 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плечеголо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ная вена;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5 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верхняя полая вена;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6 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бронхи; 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>7—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межреберные вены;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8 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860BD">
                              <w:rPr>
                                <w:sz w:val="22"/>
                                <w:szCs w:val="22"/>
                              </w:rPr>
                              <w:t>полунепа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ная</w:t>
                            </w:r>
                            <w:proofErr w:type="spellEnd"/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вена;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9—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диафрагма;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10—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начало </w:t>
                            </w:r>
                            <w:proofErr w:type="spellStart"/>
                            <w:r w:rsidRPr="001860BD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лунепарной</w:t>
                            </w:r>
                            <w:proofErr w:type="spellEnd"/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вены; 11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ни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ж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няя полая вена;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12—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поясничные вены: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13—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о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щая подвздошная вена;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14—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срединная крестцовая вена: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15 — 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внутренняя подвздошная вена;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16— 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наружная подвздо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ш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ная вена;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77—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под-</w:t>
                            </w:r>
                            <w:proofErr w:type="spellStart"/>
                            <w:r w:rsidRPr="001860BD">
                              <w:rPr>
                                <w:sz w:val="22"/>
                                <w:szCs w:val="22"/>
                              </w:rPr>
                              <w:t>вздошно</w:t>
                            </w:r>
                            <w:proofErr w:type="spellEnd"/>
                            <w:r w:rsidRPr="001860BD">
                              <w:rPr>
                                <w:sz w:val="22"/>
                                <w:szCs w:val="22"/>
                              </w:rPr>
                              <w:t>-поясничная вена;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18 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квадратная мышца поясницы;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19 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начало непа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ной вены;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20—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непарная вена;</w:t>
                            </w:r>
                            <w:r w:rsidRPr="001860BD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0BD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21 —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добавочная </w:t>
                            </w:r>
                            <w:proofErr w:type="spellStart"/>
                            <w:r w:rsidRPr="001860BD">
                              <w:rPr>
                                <w:sz w:val="22"/>
                                <w:szCs w:val="22"/>
                              </w:rPr>
                              <w:t>полун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1860BD">
                              <w:rPr>
                                <w:sz w:val="22"/>
                                <w:szCs w:val="22"/>
                              </w:rPr>
                              <w:t>парная</w:t>
                            </w:r>
                            <w:proofErr w:type="spellEnd"/>
                            <w:r w:rsidRPr="001860BD">
                              <w:rPr>
                                <w:sz w:val="22"/>
                                <w:szCs w:val="22"/>
                              </w:rPr>
                              <w:t xml:space="preserve"> вена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94.75pt;margin-top:14.5pt;width:199.35pt;height:2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" stroked="f">
                <v:textbox style="mso-fit-shape-to-text:t">
                  <w:txbxContent>
                    <w:p w:rsidR="005F6EC3" w:rsidRDefault="005F6EC3" w:rsidP="005F6EC3">
                      <w:pPr>
                        <w:pStyle w:val="Normal"/>
                        <w:ind w:firstLine="72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Вены грудной и брю</w:t>
                      </w:r>
                      <w:r>
                        <w:rPr>
                          <w:sz w:val="28"/>
                        </w:rPr>
                        <w:t>ш</w:t>
                      </w:r>
                      <w:r>
                        <w:rPr>
                          <w:sz w:val="28"/>
                        </w:rPr>
                        <w:t>ной полостей:</w:t>
                      </w:r>
                    </w:p>
                    <w:p w:rsidR="005F6EC3" w:rsidRPr="001B1F3F" w:rsidRDefault="005F6EC3" w:rsidP="005F6EC3">
                      <w:pPr>
                        <w:pStyle w:val="Normal"/>
                        <w:jc w:val="both"/>
                        <w:rPr>
                          <w:i/>
                          <w:noProof/>
                          <w:sz w:val="22"/>
                          <w:szCs w:val="22"/>
                        </w:rPr>
                      </w:pP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1 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внутренняя яремная вена;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2—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н</w:t>
                      </w:r>
                      <w:r w:rsidRPr="001860BD">
                        <w:rPr>
                          <w:sz w:val="22"/>
                          <w:szCs w:val="22"/>
                        </w:rPr>
                        <w:t>а</w:t>
                      </w:r>
                      <w:r w:rsidRPr="001860BD">
                        <w:rPr>
                          <w:sz w:val="22"/>
                          <w:szCs w:val="22"/>
                        </w:rPr>
                        <w:t>ружная яремная вена;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 xml:space="preserve">3 — </w:t>
                      </w:r>
                      <w:r w:rsidRPr="001860BD">
                        <w:rPr>
                          <w:sz w:val="22"/>
                          <w:szCs w:val="22"/>
                        </w:rPr>
                        <w:t>подключи</w:t>
                      </w:r>
                      <w:r w:rsidRPr="001860BD">
                        <w:rPr>
                          <w:sz w:val="22"/>
                          <w:szCs w:val="22"/>
                        </w:rPr>
                        <w:t>ч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ная вена;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4 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плечеголо</w:t>
                      </w:r>
                      <w:r w:rsidRPr="001860BD">
                        <w:rPr>
                          <w:sz w:val="22"/>
                          <w:szCs w:val="22"/>
                        </w:rPr>
                        <w:t>в</w:t>
                      </w:r>
                      <w:r w:rsidRPr="001860BD">
                        <w:rPr>
                          <w:sz w:val="22"/>
                          <w:szCs w:val="22"/>
                        </w:rPr>
                        <w:t>ная вена;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5 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верхняя полая вена;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6 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бронхи; 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>7—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межреберные вены;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8 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860BD">
                        <w:rPr>
                          <w:sz w:val="22"/>
                          <w:szCs w:val="22"/>
                        </w:rPr>
                        <w:t>полунепа</w:t>
                      </w:r>
                      <w:r w:rsidRPr="001860BD">
                        <w:rPr>
                          <w:sz w:val="22"/>
                          <w:szCs w:val="22"/>
                        </w:rPr>
                        <w:t>р</w:t>
                      </w:r>
                      <w:r w:rsidRPr="001860BD">
                        <w:rPr>
                          <w:sz w:val="22"/>
                          <w:szCs w:val="22"/>
                        </w:rPr>
                        <w:t>ная</w:t>
                      </w:r>
                      <w:proofErr w:type="spellEnd"/>
                      <w:r w:rsidRPr="001860BD">
                        <w:rPr>
                          <w:sz w:val="22"/>
                          <w:szCs w:val="22"/>
                        </w:rPr>
                        <w:t xml:space="preserve"> вена;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9—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диафрагма;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10—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начало </w:t>
                      </w:r>
                      <w:proofErr w:type="spellStart"/>
                      <w:r w:rsidRPr="001860BD">
                        <w:rPr>
                          <w:sz w:val="22"/>
                          <w:szCs w:val="22"/>
                        </w:rPr>
                        <w:t>п</w:t>
                      </w:r>
                      <w:r w:rsidRPr="001860BD">
                        <w:rPr>
                          <w:sz w:val="22"/>
                          <w:szCs w:val="22"/>
                        </w:rPr>
                        <w:t>о</w:t>
                      </w:r>
                      <w:r w:rsidRPr="001860BD">
                        <w:rPr>
                          <w:sz w:val="22"/>
                          <w:szCs w:val="22"/>
                        </w:rPr>
                        <w:t>лунепарной</w:t>
                      </w:r>
                      <w:proofErr w:type="spellEnd"/>
                      <w:r w:rsidRPr="001860BD">
                        <w:rPr>
                          <w:sz w:val="22"/>
                          <w:szCs w:val="22"/>
                        </w:rPr>
                        <w:t xml:space="preserve"> вены; 11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ни</w:t>
                      </w:r>
                      <w:r w:rsidRPr="001860BD">
                        <w:rPr>
                          <w:sz w:val="22"/>
                          <w:szCs w:val="22"/>
                        </w:rPr>
                        <w:t>ж</w:t>
                      </w:r>
                      <w:r w:rsidRPr="001860BD">
                        <w:rPr>
                          <w:sz w:val="22"/>
                          <w:szCs w:val="22"/>
                        </w:rPr>
                        <w:t>няя полая вена;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12—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поясничные вены: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13—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о</w:t>
                      </w:r>
                      <w:r w:rsidRPr="001860BD">
                        <w:rPr>
                          <w:sz w:val="22"/>
                          <w:szCs w:val="22"/>
                        </w:rPr>
                        <w:t>б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щая подвздошная вена;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14—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срединная крестцовая вена: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 xml:space="preserve">15 — </w:t>
                      </w:r>
                      <w:r w:rsidRPr="001860BD">
                        <w:rPr>
                          <w:sz w:val="22"/>
                          <w:szCs w:val="22"/>
                        </w:rPr>
                        <w:t>внутренняя подвздошная вена;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 xml:space="preserve">16— </w:t>
                      </w:r>
                      <w:r w:rsidRPr="001860BD">
                        <w:rPr>
                          <w:sz w:val="22"/>
                          <w:szCs w:val="22"/>
                        </w:rPr>
                        <w:t>наружная подвздо</w:t>
                      </w:r>
                      <w:r w:rsidRPr="001860BD">
                        <w:rPr>
                          <w:sz w:val="22"/>
                          <w:szCs w:val="22"/>
                        </w:rPr>
                        <w:t>ш</w:t>
                      </w:r>
                      <w:r w:rsidRPr="001860BD">
                        <w:rPr>
                          <w:sz w:val="22"/>
                          <w:szCs w:val="22"/>
                        </w:rPr>
                        <w:t>ная вена;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77—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под-</w:t>
                      </w:r>
                      <w:proofErr w:type="spellStart"/>
                      <w:r w:rsidRPr="001860BD">
                        <w:rPr>
                          <w:sz w:val="22"/>
                          <w:szCs w:val="22"/>
                        </w:rPr>
                        <w:t>вздошно</w:t>
                      </w:r>
                      <w:proofErr w:type="spellEnd"/>
                      <w:r w:rsidRPr="001860BD">
                        <w:rPr>
                          <w:sz w:val="22"/>
                          <w:szCs w:val="22"/>
                        </w:rPr>
                        <w:t>-поясничная вена;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18 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квадратная мышца поясницы;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19 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начало непа</w:t>
                      </w:r>
                      <w:r w:rsidRPr="001860BD">
                        <w:rPr>
                          <w:sz w:val="22"/>
                          <w:szCs w:val="22"/>
                        </w:rPr>
                        <w:t>р</w:t>
                      </w:r>
                      <w:r w:rsidRPr="001860BD">
                        <w:rPr>
                          <w:sz w:val="22"/>
                          <w:szCs w:val="22"/>
                        </w:rPr>
                        <w:t>ной вены;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20—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непарная вена;</w:t>
                      </w:r>
                      <w:r w:rsidRPr="001860BD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860BD">
                        <w:rPr>
                          <w:i/>
                          <w:noProof/>
                          <w:sz w:val="22"/>
                          <w:szCs w:val="22"/>
                        </w:rPr>
                        <w:t>21 —</w:t>
                      </w:r>
                      <w:r w:rsidRPr="001860BD">
                        <w:rPr>
                          <w:sz w:val="22"/>
                          <w:szCs w:val="22"/>
                        </w:rPr>
                        <w:t xml:space="preserve"> добавочная </w:t>
                      </w:r>
                      <w:proofErr w:type="spellStart"/>
                      <w:r w:rsidRPr="001860BD">
                        <w:rPr>
                          <w:sz w:val="22"/>
                          <w:szCs w:val="22"/>
                        </w:rPr>
                        <w:t>полун</w:t>
                      </w:r>
                      <w:r w:rsidRPr="001860BD">
                        <w:rPr>
                          <w:sz w:val="22"/>
                          <w:szCs w:val="22"/>
                        </w:rPr>
                        <w:t>е</w:t>
                      </w:r>
                      <w:r w:rsidRPr="001860BD">
                        <w:rPr>
                          <w:sz w:val="22"/>
                          <w:szCs w:val="22"/>
                        </w:rPr>
                        <w:t>парная</w:t>
                      </w:r>
                      <w:proofErr w:type="spellEnd"/>
                      <w:r w:rsidRPr="001860BD">
                        <w:rPr>
                          <w:sz w:val="22"/>
                          <w:szCs w:val="22"/>
                        </w:rPr>
                        <w:t xml:space="preserve"> вена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drawing>
          <wp:inline distT="0" distB="0" distL="0" distR="0">
            <wp:extent cx="2682240" cy="50825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C3" w:rsidRPr="005F6EC3" w:rsidRDefault="005F6EC3" w:rsidP="005F6EC3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</w:pPr>
      <w:bookmarkStart w:id="8" w:name="_Toc53146383"/>
      <w:r w:rsidRPr="005F6EC3"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  <w:t>Система нижней полой вены</w:t>
      </w:r>
      <w:bookmarkEnd w:id="8"/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Система нижней полой вены формируется из суставов, которые собирают кровь от нижних конечностей, стенок и органов таза и брюшной полости.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Нижняя полая вена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образуется путем соединения левой и правой общих подвздошных вен. Этот самый толстый венозный ствол расположен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забрюшинно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 Берет начало на уровне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IV—V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поясничных позвонков,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находится справа от брюшной аорты, идет вверх к диафрагме и через одноименное отверстие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заднее средостение. Проникает в полость перикарда и впадает в правое предсердие. По ходу к нижней полой вене присоединяются париетальные и висцеральные сосуды.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париетальным венозным притокам относятся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поясничные вены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(3—4)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 каждой стороны, собирают кровь от венозных сплетений позвоночника, мышц и кожи спины;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ана-стомозируют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при помощи восходящей поясничной вены;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нижние диафрагмальные вены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(правая и левая)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кровь поступает от нижней поверхности диафрагмы; впадают в нижнюю полую вену.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группу висцеральных притоков входят </w:t>
      </w:r>
      <w:proofErr w:type="spellStart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яичковая</w:t>
      </w:r>
      <w:proofErr w:type="spellEnd"/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(яичниковая) вены,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собирают кровь от яичка (яичника);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почечные вены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почки;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надпочечниковые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надпочечников;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печеночные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несут кровь от печени.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Венозная кровь от нижних конечностей, стенок и органов таза собирается в два крупных венозных сосуда: внутреннюю подвздошную и наружную подвздошную вены, которые, соединившись на уровне крестцово-подвздошного сустава, образуют общую подвздошную вену. Обе общие подвздошные вены затем сливаются в нижнюю полую вену.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Внутренняя подвздошная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вена формируется из вен, собирающих кровь от органов таза и относящихся к париетальным и висцеральным притокам.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группу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париетальных притоков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входят верхние и нижние ягодичные вены, запирательные, латеральные крестцовые и подвздошно-поясничная вены. Они собирают кровь от мышц таза, бедра и живота. Все вены имеют клапаны. К </w:t>
      </w: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висцеральным притокам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относятся внутренняя половая вена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собирает кровь от промежности, наружных половых органов;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мочепузырные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вены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кровь поступает от мочевого пузыря, семявыносящих протоков, семенных пузырьков, простаты (у мужчин), влагалища (у женщин); нижние и средние прямокишечные вены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собирают кровь от стенок прямой кишки. Висцеральные притоки, соединяясь между собой, образуют вокруг органов малого таза (мочевой пузырь, предстательная железа, прямая кишка) венозные сплетения.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Вены нижней конечности целятся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поверхностные и глубокие, которые соединяются между собой анастомозами.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области стопы подкожные вены образуют подошвенную и тыльную венозные сети стопы, в которые впадают пальцевые вены. Из венозных сетей формируются тыльные плюсневые вены, которые дают начало большой и малой подкожным венам ноги.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Большая подкожная вена ноги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является продолжением медиальной тыльной плюсневой вены, по ходу принимает многочисленные поверхностные вены от кожи и впадает в бедренную вену.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Малая подкожная вена ноги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формируется из латеральной части подкожной венозной сети тыла стопы, впадает в подколенную вену, собирает кровь от подкожных вен подошвенной и тыльной поверхностей стопы.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Глубокие вены нижней конечности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образуются пальцевыми венами, которые сливаются в подошвенные и тыльные плюсневые вены. Последние впадают в подошвенную и тыльную венозные дуги стопы. Из подошвенной 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венозной дуги кровь оттекает по подошвенным плюсневым венам в задние большеберцовые вены. Из тыльной венозной дуги кровь поступает в передние большеберцовые вены, которые по ходу собирают кровь от окружающих их мышц, костей и, соединившись, образуют подколенную вену.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Подколенная вена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принимает мелкие коленные вены, малую подкожную вену и переходит в бедренную вену.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Бедренная вена,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поднимаясь вверх, идет под паховой связкой и переходит в наружную подвздошную вену.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бедренную вену впадают глубокая вена бедра; вены, окружающие бедренную кость; поверхностные надчревные вены; наружные половые вены; большая подкожная вена ноги. Они собирают кровь от мышц и фасций бедра и тазового пояса, тазобедренного сустава, нижней части брюшной стенки, наружных половых органов.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</w:pPr>
      <w:bookmarkStart w:id="9" w:name="_Toc53146384"/>
      <w:r w:rsidRPr="005F6EC3">
        <w:rPr>
          <w:rFonts w:ascii="Times New Roman" w:eastAsia="Times New Roman" w:hAnsi="Times New Roman" w:cs="Arial"/>
          <w:b/>
          <w:bCs/>
          <w:smallCaps/>
          <w:sz w:val="32"/>
          <w:szCs w:val="36"/>
          <w:lang w:eastAsia="ru-RU"/>
        </w:rPr>
        <w:t>Система воротной вены</w:t>
      </w:r>
      <w:bookmarkEnd w:id="9"/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непарных органов брюшной полости, кроме печени, кровь вначале собирается в систему воротной вены, по которой идет в печень, а затем через печеночные вены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нижнюю полую вену.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Воротная вена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>—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крупная висцеральная вена (длина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5—6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см, диаметр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 xml:space="preserve"> 11—18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мм), формируется путем соединения нижней и верхней брыжеечной и селезеночной вен. В воротную вену впадают вены желудка, тонкой и толстой кишки, селезенки, поджелудочной железы и желчного пузыря. Затем воротная вена направляется к воротам печени и входит в ее паренхиму В печени воротная вена делится на две ветви: правую и левую, каждая из них в свою очередь разделяется на сегментарные и более мелкие. Внутри долек печени они разветвляются на широкие капилляры (синусоиды) и впадают в центральные вены, которые переходят в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поддольковые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вены. Последние, соединяясь, формируют три-четыре печеночные вены. Таким образом, кровь от органов пищеварительного тракта проходит через печень, а затем только поступает в систему нижней полой вены.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Верхняя брыжеечная вена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идет в корни брыжейки тонкой кишки. Ее притоками являются вены тощей и подвздошной кишки, панкреатические,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панкреатодуоденальные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под-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вздошно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-ободочная, правая желудочно-сальниковая, правая и средняя ободочные вены и вена червеобразного отростка. Верхняя брыжеечная вена принимает кровь от вышеперечисленных органов.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val="en-US" w:eastAsia="ru-RU"/>
        </w:rPr>
      </w:pP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lastRenderedPageBreak/>
        <w:t xml:space="preserve">                          </w:t>
      </w:r>
      <w:r w:rsidRPr="005F6EC3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drawing>
          <wp:inline distT="0" distB="0" distL="0" distR="0">
            <wp:extent cx="3261360" cy="539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val="en-US"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bookmarkStart w:id="10" w:name="_GoBack"/>
      <w:bookmarkEnd w:id="10"/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Система воротной вены:</w:t>
      </w:r>
    </w:p>
    <w:p w:rsidR="005F6EC3" w:rsidRPr="005F6EC3" w:rsidRDefault="005F6EC3" w:rsidP="005F6E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>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верхняя брыжеечная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желудок;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3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левая желудочно-сальниковая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левая желудочная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5—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селезенка;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6—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хвост поджелудочной железы;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7—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селезеночная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8— 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нижняя брыжеечная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9—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нисходящая ободочная кишка;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10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прямая кишка;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нижняя прямокишечная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12—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средняя прямокишечная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13—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верхняя прямокишечная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14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подвздошная кишка;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15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восходящая ободочная кишка;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16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головка поджелудочной железы;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17, 23—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правая желудочно-сальниковая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18—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воротная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 xml:space="preserve">19—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желчнопузырная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вена;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20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желчный пузырь;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21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двенадцатиперстная кишка;</w:t>
      </w:r>
      <w:r w:rsidRPr="005F6EC3"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 22 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печень; </w:t>
      </w:r>
      <w:r w:rsidRPr="005F6EC3">
        <w:rPr>
          <w:rFonts w:ascii="Times New Roman" w:eastAsia="Times New Roman" w:hAnsi="Times New Roman" w:cs="Times New Roman"/>
          <w:i/>
          <w:noProof/>
          <w:snapToGrid w:val="0"/>
          <w:lang w:eastAsia="ru-RU"/>
        </w:rPr>
        <w:t>24—</w:t>
      </w:r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spellStart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>привратниковая</w:t>
      </w:r>
      <w:proofErr w:type="spellEnd"/>
      <w:r w:rsidRPr="005F6EC3">
        <w:rPr>
          <w:rFonts w:ascii="Times New Roman" w:eastAsia="Times New Roman" w:hAnsi="Times New Roman" w:cs="Times New Roman"/>
          <w:snapToGrid w:val="0"/>
          <w:lang w:eastAsia="ru-RU"/>
        </w:rPr>
        <w:t xml:space="preserve"> вена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Селезеночная вена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собирает кровь от селезенки, желудка, поджелудочной железы, двенадцатиперстной кишки и большого сальника. Притоками селезеночной вены являются короткие желудочные вены, панкреатические и левая желудочно-сальниковая.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EC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Нижняя брыжеечная вена</w:t>
      </w:r>
      <w:r w:rsidRPr="005F6EC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образуется в результате слияния верхней прямокишечной вены, левой ободочной и сигмовидных вен; она собирает кровь от стенок верхней части прямой кишки, сигмовидной ободочной и нисходящей ободочной кишок.</w:t>
      </w:r>
    </w:p>
    <w:p w:rsidR="005F6EC3" w:rsidRPr="005F6EC3" w:rsidRDefault="005F6EC3" w:rsidP="005F6E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F6EC3" w:rsidRDefault="005F6EC3"/>
    <w:sectPr w:rsidR="005F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71FB"/>
    <w:multiLevelType w:val="hybridMultilevel"/>
    <w:tmpl w:val="F33A8A88"/>
    <w:lvl w:ilvl="0" w:tplc="018EEA6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C3"/>
    <w:rsid w:val="005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E6C8"/>
  <w15:chartTrackingRefBased/>
  <w15:docId w15:val="{3C5BE729-F53D-4132-82B4-302123A2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6E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5F6EC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qFormat/>
    <w:rsid w:val="005F6EC3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Arial"/>
      <w:b/>
      <w:bCs/>
      <w:smallCap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EC3"/>
    <w:rPr>
      <w:rFonts w:ascii="Times New Roman" w:eastAsia="Times New Roman" w:hAnsi="Times New Roman" w:cs="Arial"/>
      <w:b/>
      <w:bCs/>
      <w:caps/>
      <w:kern w:val="3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6EC3"/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5F6EC3"/>
    <w:rPr>
      <w:rFonts w:ascii="Times New Roman" w:eastAsia="Times New Roman" w:hAnsi="Times New Roman" w:cs="Arial"/>
      <w:b/>
      <w:bCs/>
      <w:smallCaps/>
      <w:sz w:val="32"/>
      <w:szCs w:val="36"/>
      <w:lang w:eastAsia="ru-RU"/>
    </w:rPr>
  </w:style>
  <w:style w:type="numbering" w:customStyle="1" w:styleId="11">
    <w:name w:val="Нет списка1"/>
    <w:next w:val="a2"/>
    <w:semiHidden/>
    <w:rsid w:val="005F6EC3"/>
  </w:style>
  <w:style w:type="paragraph" w:customStyle="1" w:styleId="Normal">
    <w:name w:val="Normal"/>
    <w:rsid w:val="005F6E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5F6EC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5F6EC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FR3">
    <w:name w:val="FR3"/>
    <w:rsid w:val="005F6EC3"/>
    <w:pPr>
      <w:widowControl w:val="0"/>
      <w:spacing w:after="0" w:line="240" w:lineRule="auto"/>
    </w:pPr>
    <w:rPr>
      <w:rFonts w:ascii="Courier New" w:eastAsia="Times New Roman" w:hAnsi="Courier New" w:cs="Times New Roman"/>
      <w:b/>
      <w:i/>
      <w:snapToGrid w:val="0"/>
      <w:sz w:val="16"/>
      <w:szCs w:val="20"/>
      <w:lang w:eastAsia="ru-RU"/>
    </w:rPr>
  </w:style>
  <w:style w:type="paragraph" w:customStyle="1" w:styleId="FR4">
    <w:name w:val="FR4"/>
    <w:rsid w:val="005F6EC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styleId="a3">
    <w:name w:val="header"/>
    <w:basedOn w:val="a"/>
    <w:link w:val="a4"/>
    <w:rsid w:val="005F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F6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6EC3"/>
  </w:style>
  <w:style w:type="paragraph" w:styleId="12">
    <w:name w:val="toc 1"/>
    <w:basedOn w:val="a"/>
    <w:next w:val="a"/>
    <w:autoRedefine/>
    <w:semiHidden/>
    <w:rsid w:val="005F6EC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5F6EC3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5F6EC3"/>
    <w:pPr>
      <w:tabs>
        <w:tab w:val="right" w:leader="dot" w:pos="9962"/>
      </w:tabs>
      <w:spacing w:after="0" w:line="240" w:lineRule="auto"/>
      <w:ind w:left="400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5F6EC3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5F6EC3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5F6EC3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5F6EC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5F6EC3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5F6EC3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Hyperlink"/>
    <w:basedOn w:val="a0"/>
    <w:rsid w:val="005F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4898</Words>
  <Characters>27924</Characters>
  <Application>Microsoft Office Word</Application>
  <DocSecurity>0</DocSecurity>
  <Lines>232</Lines>
  <Paragraphs>65</Paragraphs>
  <ScaleCrop>false</ScaleCrop>
  <Company/>
  <LinksUpToDate>false</LinksUpToDate>
  <CharactersWithSpaces>32757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2020-04-02T21:02:00Z</dcterms:created>
  <dcterms:modified xsi:type="dcterms:W3CDTF">2020-04-02T21:08:00Z</dcterms:modified>
</cp:coreProperties>
</file>