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0" w:rsidRPr="002830A1" w:rsidRDefault="00B42DE0" w:rsidP="00B42D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830A1">
        <w:rPr>
          <w:rFonts w:ascii="Times New Roman" w:hAnsi="Times New Roman" w:cs="Times New Roman"/>
          <w:b/>
        </w:rPr>
        <w:t>Тема лекции № 1. Организация деятельности оптового звена фармацевтического рынка. Особенности фармацевтических оптовых предприятий</w:t>
      </w:r>
      <w:r w:rsidR="00C12520" w:rsidRPr="002830A1">
        <w:rPr>
          <w:rFonts w:ascii="Times New Roman" w:hAnsi="Times New Roman" w:cs="Times New Roman"/>
          <w:b/>
        </w:rPr>
        <w:t>.</w:t>
      </w:r>
    </w:p>
    <w:p w:rsidR="00B42DE0" w:rsidRPr="002830A1" w:rsidRDefault="00B42DE0" w:rsidP="00B42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830A1">
        <w:rPr>
          <w:rFonts w:ascii="Times New Roman" w:eastAsia="Times New Roman" w:hAnsi="Times New Roman" w:cs="Times New Roman"/>
          <w:lang w:eastAsia="ru-RU"/>
        </w:rPr>
        <w:t>Виды, задачи и функции оптовых фармацевтических организаций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830A1" w:rsidRPr="002830A1" w:rsidTr="00B42DE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Оптовой фармацевтическое звено всегда играло важную роль в развитии </w:t>
            </w:r>
            <w:proofErr w:type="spellStart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фармрынка</w:t>
            </w:r>
            <w:proofErr w:type="spellEnd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и доминир</w:t>
            </w:r>
            <w:bookmarkStart w:id="0" w:name="_GoBack"/>
            <w:bookmarkEnd w:id="0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овало в товаропроводящей цепочке.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Важнейшая задача оптовой торговли - планомерно регулировать товарное предложение в соответствии со спросом. Объективная возможность успешно решить эту задачу, обусловлена промежуточным положением оптовой торговли: в ней концентрируется значительная часть товарных ресурсов, что позволяет не ограничиваться операциями пассивного характера, а активно влиять на сферу производства, розничную торговлю и через нее - на сферу потребления.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Оптовый фармацевтический рынок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— это рынок организаций и индивидуальных предпринимателей, приобретающих фармацевтические товары либо услуги для их дальнейшего использования в процессе производства, перепродаж или перераспределения.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Субъектами оптового фармацевтического рынка являются непосредственные производители и потребители товаров (розничная торговля и медицинские организации), а также значительное число активных промежуточных звеньев, устанавливающих деловые отношения между ними.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К таким звеньям относятся оптовые фармацевтические организации, которые оказывают </w:t>
            </w:r>
            <w:proofErr w:type="gramStart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proofErr w:type="gramEnd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 как производителям, так и потребителям фармацевтической продукции. Оптовая торговля определяет структуру и направление товарных потоков, обеспечивая ускорение процесса товародвижения по каналам распределения путем преобразования производственного ассортимента в </w:t>
            </w:r>
            <w:proofErr w:type="gramStart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розничный</w:t>
            </w:r>
            <w:proofErr w:type="gramEnd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В процессе оптовой торговли фармацевтический товар может быть продан несколько раз. Необходимость оптовой торговли связана с такими факторами, как:</w:t>
            </w:r>
          </w:p>
          <w:p w:rsidR="00B42DE0" w:rsidRPr="002830A1" w:rsidRDefault="00B42DE0" w:rsidP="00B42DE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неравномерное размещение на территории страны фармацевтических предприятий;</w:t>
            </w:r>
          </w:p>
          <w:p w:rsidR="00B42DE0" w:rsidRPr="002830A1" w:rsidRDefault="00B42DE0" w:rsidP="00B42DE0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специализация промышленных предприятий на выпуске фармацевтических товаров узкого производственного ассортимента.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Оптовая торговля является важным рычагом маневрирования материальными ресурсами, способствует сокращению излишних запасов фармацевтической продукции на всех уровнях сферы товарного обращения и устранению товарного дефицита, принимает участие в формировании отраслевых и региональных фармацевтических рынков.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Через оптовую торговлю усиливается воздействие потребителя на производителя, появляются реальные возможности регулирования спроса и предложения. Рыночный спрос образует, с одной стороны, поток информации от потребителя через торговлю к производителю, с другой — товарный поток от производителя через торговлю к потребителю. В этом процессе должна быть достигнута согласованность обоих потоков, и решающая роль принадлежит оптовой торговле.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Оптовая торговля выполняет функцию регулятора рыночного спроса и адаптации к 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 потребителя, что обеспечивает наполнение его товарами. Общие вопросы сферы деятельности оптовых фармацевтических организаций регламентирует ФЗ 61 "Об обращении лекарственных средств".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Фармацевтическая деятельность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- деятельность, включающая в себя</w:t>
            </w:r>
            <w:r w:rsidR="001207EA"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оптовую торговлю лекарственными средствами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="001207EA"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их хранение, перевозку</w:t>
            </w:r>
            <w:r w:rsidR="001207EA"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 или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розничную торговлю лекарственными препаратами, их отпуск, хранение, перевозку, изготовление лекарственных препаратов.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оптовой торговли лекарственными средствами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- организация, осуществляющая оптовую торговлю лекарственными средствами, их хранение, перевозку.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Фармацевтическая деятельность может осуществляться организациями оптовой торговли лекарственными средствами только при наличии лицензии на фармацевтическую деятельность, а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Приказом Минздрав</w:t>
            </w:r>
            <w:r w:rsidR="00F001B9"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r w:rsidR="00F001B9"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развития России № 1222н введены в действие Правила оптовой торговли лекарственными средствами для медицинского применения, которые определяют порядок оптовой торговли лекарственными средствами для медицинского применения производителями лекарственных средств и организациями оптовой торговли лекарственными средствами для медицинского применения.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Правила являются обязательными для всех организаций независимо от организационно-правовой формы и формы собственности при осуществлении ими оптовой торговли лекарственными средствами для медицинского применения. Оптовые фармацевтические организации представляют собой сеть структурных образований всех форм собственности, осуществляющих коммерческое посредничество между производством фармацевтических товаров и розничной торговлей.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Классификация оптовых фармацевтических организаций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Так как предприятия оптовой торговли на фармацевтическом рынке РФ представлены юридически самостоятельными лицами, то, согласно международной терминологии, они могут выступать в качестве:</w:t>
            </w:r>
          </w:p>
          <w:p w:rsidR="00B42DE0" w:rsidRPr="002830A1" w:rsidRDefault="00B42DE0" w:rsidP="00B42DE0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дистрибьютора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- получают товар в собственность (имеют право на продажу, распоряжение и использование);</w:t>
            </w:r>
          </w:p>
          <w:p w:rsidR="00B42DE0" w:rsidRPr="002830A1" w:rsidRDefault="00B42DE0" w:rsidP="00B42DE0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агента (специализированного оператора или партнера по сбыту)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- ведут дела нескольких предприятий, не получают товар в собственность, но могут заключать сделки от имени и за счет лиц, заключивших с ними агентский договор.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В зависимости от определенного классификационного признака оптовые фармацевтические организации подразделяются: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 масштабу и характеру деятельности:</w:t>
            </w:r>
          </w:p>
          <w:p w:rsidR="00B42DE0" w:rsidRPr="002830A1" w:rsidRDefault="00B42DE0" w:rsidP="00B42DE0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общенациональные, федеральные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 оптовые организации — формируют каналы товародвижения для крупных производителей фармацевтической продукции и создают условия 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выхода на российский рынок зарубежных поставщиков;</w:t>
            </w:r>
            <w:proofErr w:type="gramEnd"/>
          </w:p>
          <w:p w:rsidR="00B42DE0" w:rsidRPr="002830A1" w:rsidRDefault="00B42DE0" w:rsidP="00B42DE0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межрегиональные и региональные оптовые организации 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завершают процесс оптовой реализации товаров, закупают товары у фарм</w:t>
            </w:r>
            <w:r w:rsidR="00644966"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дистрибьюторов федерального уровня и у местных производителей, а затем доводят фармацевтические товары до розничных торговых предприятий. 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По товарной специализации:</w:t>
            </w:r>
          </w:p>
          <w:p w:rsidR="00B42DE0" w:rsidRPr="002830A1" w:rsidRDefault="00B42DE0" w:rsidP="00B42DE0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специализированные оптовые организации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осуществляют закупку и продажу товаров одной или нескольких товарных групп, объединенных однородными потребительскими свойствами и назначением (например, ортопедические товары);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Если оптовая организация специализируется на торговле определенным товаром, то ее называют </w:t>
            </w: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дилером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если специализируется на торговле товарами определенного производителя — </w:t>
            </w:r>
            <w:r w:rsidRPr="002830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официальным дилером</w:t>
            </w:r>
            <w:r w:rsidRPr="002830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B42DE0" w:rsidRPr="002830A1" w:rsidRDefault="00B42DE0" w:rsidP="00B42DE0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узко</w:t>
            </w:r>
            <w:r w:rsidR="002A4315"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2A4315"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специализирован</w:t>
            </w: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</w:t>
            </w:r>
            <w:proofErr w:type="gramEnd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- осуществляют закупку и продажу отдельных подгрупп или даже видов товаров;</w:t>
            </w:r>
          </w:p>
          <w:p w:rsidR="00B42DE0" w:rsidRPr="002830A1" w:rsidRDefault="00B42DE0" w:rsidP="00B42DE0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 оптовые фармацевтические организации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осуществляют закупку и продажу различных групп фармацевтических и медицинских товаров;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По роли в оптовой торговле и характеру совершаемых операций:</w:t>
            </w:r>
          </w:p>
          <w:p w:rsidR="00B42DE0" w:rsidRPr="002830A1" w:rsidRDefault="00B42DE0" w:rsidP="00B42DE0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независимые оптовые организации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, специализирующиеся на торговой деятельности, осуществляющие полный комплекс закупочно-сбытовых операций с переходом права собственности на товар к оптовому звену;</w:t>
            </w:r>
          </w:p>
          <w:p w:rsidR="00B42DE0" w:rsidRPr="002830A1" w:rsidRDefault="00B42DE0" w:rsidP="00B42DE0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посреднические организации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, не использующие в своей деятельности перехода к ним права собственности на товар, а оказывающие услуги по доведению товара от изготовителя до потребителя.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Функции оптовых фармацевтических организаций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Главной целью деятельности предприятия оптовой торговли является достижение экономических и маркетинговых результатов за счет оптимизации логистического взаимодействия между субъектами фармацевтического рынка.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Функции, выполняемые этими предприятиями, в зависимости от субъекта, для которого они выгодны, условно можно представить действиями "прямого" и "обратного" хода. Если эти функции выполняются по отношению к участникам канала сбыта, находящимся до данного оптового предприятия в логистической цепи "производитель - конечный потребитель", то это действия "обратного" хода, в противном случае - "прямого".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Действиями только "обратного" хода являются функции по закупке товаров в объемах, выгодных для производителя, принятие риска (в связи с возможным хищением, порчей, истечением срока годности и др.) на себя, таможенные услуги, ответственное хранение товара.</w:t>
            </w:r>
          </w:p>
          <w:p w:rsidR="00B42DE0" w:rsidRPr="002830A1" w:rsidRDefault="00B42DE0" w:rsidP="00B42DE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Остальные функции (за исключением поставки товаров в количествах и сроки, соответствующие потребностям покупателя и для оказания услуг по управлению) характерны как для "обратного", так и для "прямого" хода: хранение запасов товара на собственных и арендуемых 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складах; транспортировка и экспедирование товара; кредитование (отсрочка платежа); формирование товарного ассортимента; осуществление мер по стимулированию сбыта;</w:t>
            </w:r>
            <w:proofErr w:type="gramEnd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и консультационные услуги.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и сбыт 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— закупка товара специализированного производственного ассортимента у различных производителей и комплектация ассортимента с учетом дифференцированного спроса;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Накопление и хранение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— накопление запасов фармацевтической продукции в течение определенного временного интервала между различными сезонами;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товародвижения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— преодоление пространства, когда производитель фармацевтической продукции и аптечная организация находятся на достаточном расстоянии и отгрузка осуществляется большими партиями (при этом оптовое предприятие в централизованном порядке доставляет товар в розничные предприятия небольшими партиями);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— обеспечение качества поставляемого в розничную организацию товара;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Регулирование рынка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— выравнивание цен благодаря закупкам крупных партий товара и получение значительных скидок на закупаемые товары;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Кредитная </w:t>
            </w:r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— финансирование розничных предприятий в случаях, когда поставка товара осуществляется без оплаты и между поставкой и оплатой существует интервал времени;</w:t>
            </w:r>
          </w:p>
          <w:p w:rsidR="00B42DE0" w:rsidRPr="002830A1" w:rsidRDefault="00B42DE0" w:rsidP="00B42DE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3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Маркетинговая</w:t>
            </w:r>
            <w:proofErr w:type="gramEnd"/>
            <w:r w:rsidRPr="002830A1">
              <w:rPr>
                <w:rFonts w:ascii="Times New Roman" w:eastAsia="Times New Roman" w:hAnsi="Times New Roman" w:cs="Times New Roman"/>
                <w:lang w:eastAsia="ru-RU"/>
              </w:rPr>
              <w:t> — исследование и освоение рынка через рекламу, маркетинг, систему ценообразования благодаря привлекательной упаковке товара и т.д.</w:t>
            </w:r>
          </w:p>
        </w:tc>
      </w:tr>
    </w:tbl>
    <w:p w:rsidR="002D671E" w:rsidRPr="002830A1" w:rsidRDefault="002D671E" w:rsidP="00B42D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D671E" w:rsidRPr="0028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88"/>
    <w:multiLevelType w:val="multilevel"/>
    <w:tmpl w:val="031EE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315FE"/>
    <w:multiLevelType w:val="multilevel"/>
    <w:tmpl w:val="B618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679E"/>
    <w:multiLevelType w:val="hybridMultilevel"/>
    <w:tmpl w:val="DF02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1EA"/>
    <w:multiLevelType w:val="multilevel"/>
    <w:tmpl w:val="1700D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C4627"/>
    <w:multiLevelType w:val="multilevel"/>
    <w:tmpl w:val="12300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73B0F"/>
    <w:multiLevelType w:val="multilevel"/>
    <w:tmpl w:val="C8B2C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1739F"/>
    <w:multiLevelType w:val="multilevel"/>
    <w:tmpl w:val="B3EE5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0A7"/>
    <w:multiLevelType w:val="multilevel"/>
    <w:tmpl w:val="258A8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38"/>
    <w:rsid w:val="00000272"/>
    <w:rsid w:val="001207EA"/>
    <w:rsid w:val="00147F43"/>
    <w:rsid w:val="002707D0"/>
    <w:rsid w:val="00271E6B"/>
    <w:rsid w:val="002830A1"/>
    <w:rsid w:val="002A4315"/>
    <w:rsid w:val="002D671E"/>
    <w:rsid w:val="00537038"/>
    <w:rsid w:val="00644966"/>
    <w:rsid w:val="00B42DE0"/>
    <w:rsid w:val="00C12520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2DE0"/>
    <w:rPr>
      <w:i/>
      <w:iCs/>
    </w:rPr>
  </w:style>
  <w:style w:type="character" w:styleId="a5">
    <w:name w:val="Strong"/>
    <w:basedOn w:val="a0"/>
    <w:uiPriority w:val="22"/>
    <w:qFormat/>
    <w:rsid w:val="00B42DE0"/>
    <w:rPr>
      <w:b/>
      <w:bCs/>
    </w:rPr>
  </w:style>
  <w:style w:type="paragraph" w:styleId="a6">
    <w:name w:val="List Paragraph"/>
    <w:basedOn w:val="a"/>
    <w:uiPriority w:val="34"/>
    <w:qFormat/>
    <w:rsid w:val="00B42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2DE0"/>
    <w:rPr>
      <w:i/>
      <w:iCs/>
    </w:rPr>
  </w:style>
  <w:style w:type="character" w:styleId="a5">
    <w:name w:val="Strong"/>
    <w:basedOn w:val="a0"/>
    <w:uiPriority w:val="22"/>
    <w:qFormat/>
    <w:rsid w:val="00B42DE0"/>
    <w:rPr>
      <w:b/>
      <w:bCs/>
    </w:rPr>
  </w:style>
  <w:style w:type="paragraph" w:styleId="a6">
    <w:name w:val="List Paragraph"/>
    <w:basedOn w:val="a"/>
    <w:uiPriority w:val="34"/>
    <w:qFormat/>
    <w:rsid w:val="00B4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9</cp:revision>
  <dcterms:created xsi:type="dcterms:W3CDTF">2018-09-12T19:20:00Z</dcterms:created>
  <dcterms:modified xsi:type="dcterms:W3CDTF">2020-04-02T14:55:00Z</dcterms:modified>
</cp:coreProperties>
</file>