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B0" w:rsidRPr="00BA2AF9" w:rsidRDefault="008621B0" w:rsidP="008621B0">
      <w:pPr>
        <w:pStyle w:val="1"/>
        <w:jc w:val="center"/>
        <w:rPr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Тема лекционного </w:t>
      </w:r>
      <w:r w:rsidRPr="00BA2AF9">
        <w:rPr>
          <w:b w:val="0"/>
          <w:bCs w:val="0"/>
          <w:color w:val="000000"/>
          <w:sz w:val="28"/>
          <w:szCs w:val="28"/>
        </w:rPr>
        <w:t xml:space="preserve">дистанционного </w:t>
      </w:r>
      <w:r>
        <w:rPr>
          <w:b w:val="0"/>
          <w:bCs w:val="0"/>
          <w:color w:val="000000"/>
          <w:sz w:val="28"/>
          <w:szCs w:val="28"/>
        </w:rPr>
        <w:t>занятия</w:t>
      </w:r>
      <w:r w:rsidRPr="00BA2AF9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по</w:t>
      </w:r>
      <w:r w:rsidRPr="00BA2AF9">
        <w:rPr>
          <w:b w:val="0"/>
          <w:bCs w:val="0"/>
          <w:color w:val="000000"/>
          <w:sz w:val="28"/>
          <w:szCs w:val="28"/>
        </w:rPr>
        <w:t xml:space="preserve"> дисциплине «Страховое дело» для студентов факультета ПСО (Право и организация социального обеспечения) 3 курс, преподаватель Гасанова С.Р.</w:t>
      </w:r>
    </w:p>
    <w:p w:rsidR="00106D07" w:rsidRPr="00106D07" w:rsidRDefault="00106D07" w:rsidP="00106D0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6D07">
        <w:rPr>
          <w:rFonts w:ascii="Times New Roman" w:hAnsi="Times New Roman" w:cs="Times New Roman"/>
          <w:b/>
          <w:sz w:val="28"/>
          <w:szCs w:val="28"/>
        </w:rPr>
        <w:t xml:space="preserve">Тема: Особенности организации страхования в Российской Федерации в условиях перехода к рыночной экономике. </w:t>
      </w:r>
    </w:p>
    <w:p w:rsidR="00F1434C" w:rsidRPr="00106D07" w:rsidRDefault="00106D07" w:rsidP="00106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D07">
        <w:rPr>
          <w:rFonts w:ascii="Times New Roman" w:hAnsi="Times New Roman" w:cs="Times New Roman"/>
          <w:sz w:val="28"/>
          <w:szCs w:val="28"/>
        </w:rPr>
        <w:t xml:space="preserve">Чтобы характеризовать положение страхового рынка России в условиях перехода к рыночной экономике необходимо сказать несколько слов о становлении и развитии страхования в стране, о его появлении. Известно, что страхование появилось еще во времена царской России, примерно в XVIII в. Однако зарождение национального страхового рынка относится ко второй половине 24 XIX в. после отмены крепостного права. Причем страховой рынок этого периода был представлен акционерными и взаимными страховыми компаниями, но помимо этого существовало и государственное страхование. После революции 1917 года страхование во всех видах и формах объявлялось государственной монополией. Все частные страховые компании были ликвидированы. А в 20ых гг. Было отменено имущественное страхование, что означало начало разгрома страхового дела в стране. Поэтому, говоря об особенностях сегодняшнего страхового рынка России, надо понимать, что они обусловлены полнейшим изменением и восстановлением нормальной системы страхования. Законодательную базу правового регулирования национального страхового рынка заложил Закон РФ «О страховании» от 27 ноября 1992г., вступивший в силу 12 января 1993г. В это же время был создан </w:t>
      </w:r>
      <w:proofErr w:type="spellStart"/>
      <w:r w:rsidRPr="00106D07">
        <w:rPr>
          <w:rFonts w:ascii="Times New Roman" w:hAnsi="Times New Roman" w:cs="Times New Roman"/>
          <w:sz w:val="28"/>
          <w:szCs w:val="28"/>
        </w:rPr>
        <w:t>Росстрахнадзор</w:t>
      </w:r>
      <w:proofErr w:type="spellEnd"/>
      <w:r w:rsidRPr="00106D07">
        <w:rPr>
          <w:rFonts w:ascii="Times New Roman" w:hAnsi="Times New Roman" w:cs="Times New Roman"/>
          <w:sz w:val="28"/>
          <w:szCs w:val="28"/>
        </w:rPr>
        <w:t xml:space="preserve"> - Федеральная служба России по надзору за страховой деятельностью, которой были приданы контрольные функции за отечественным страховым рынком. В 1996г. </w:t>
      </w:r>
      <w:proofErr w:type="spellStart"/>
      <w:r w:rsidRPr="00106D07">
        <w:rPr>
          <w:rFonts w:ascii="Times New Roman" w:hAnsi="Times New Roman" w:cs="Times New Roman"/>
          <w:sz w:val="28"/>
          <w:szCs w:val="28"/>
        </w:rPr>
        <w:t>Росстрахнадзор</w:t>
      </w:r>
      <w:proofErr w:type="spellEnd"/>
      <w:r w:rsidRPr="00106D07">
        <w:rPr>
          <w:rFonts w:ascii="Times New Roman" w:hAnsi="Times New Roman" w:cs="Times New Roman"/>
          <w:sz w:val="28"/>
          <w:szCs w:val="28"/>
        </w:rPr>
        <w:t xml:space="preserve"> был преобразован в Департамент страхового надзора Министерства финансов РФ. Можно рассмотреть особенности современного российского страхового рынка на примере наиболее доступного пониманию личного страхования. Естественно, что особенности его состояния (так же, как и других отраслей страхования) определены общей экономической нестабильностью в стране, глубокими инфляционными процессами, затронувшими все сферы производства и услуг. Главными моментами, характеризующими особенности развития личного страхования в 90ых гг. явились: увеличение доля рисковых, краткосрочных видов личного страхования; появление на рынке вариантов договоров страхования, заключаемых сроком от одного месяца до года на условиях долгосрочного смешанного страхования жизни; заключение основной массы договоров личного страхования в коллективной форме за счет средств предприятий. Все три указанных момента в основном связаны с инфляцией, существенным образом обесценивающей все отсроченные страховые выплаты, делающей долгосрочное страхование невыгодным ни для </w:t>
      </w:r>
      <w:r w:rsidRPr="00106D07">
        <w:rPr>
          <w:rFonts w:ascii="Times New Roman" w:hAnsi="Times New Roman" w:cs="Times New Roman"/>
          <w:sz w:val="28"/>
          <w:szCs w:val="28"/>
        </w:rPr>
        <w:lastRenderedPageBreak/>
        <w:t xml:space="preserve">страхователя, ни для страховщика. В мае 1994г. приказом еще существующего тогда </w:t>
      </w:r>
      <w:proofErr w:type="spellStart"/>
      <w:r w:rsidRPr="00106D07">
        <w:rPr>
          <w:rFonts w:ascii="Times New Roman" w:hAnsi="Times New Roman" w:cs="Times New Roman"/>
          <w:sz w:val="28"/>
          <w:szCs w:val="28"/>
        </w:rPr>
        <w:t>Росстрахнадзора</w:t>
      </w:r>
      <w:proofErr w:type="spellEnd"/>
      <w:r w:rsidRPr="00106D07">
        <w:rPr>
          <w:rFonts w:ascii="Times New Roman" w:hAnsi="Times New Roman" w:cs="Times New Roman"/>
          <w:sz w:val="28"/>
          <w:szCs w:val="28"/>
        </w:rPr>
        <w:t xml:space="preserve"> № 02-02/08 от 19.05.94 г., утвердившим новые Условия лицензирования страховой деятельности на территории Российской Федерации. По существу был введен запрет на проведение страхования жизни сроком менее одного года. Это привело к необходимости поисков страховщиками путей привлечения страхователей к договорам страхования жизни на год и более. Говоря о социальном страховании, необходимо подчеркнуть его особую важность для России. К сожалению, особенности, характеризующие современную систему социального страхования в стране довольно плачевны. Из фондов, традиционно относящихся к учреждениям социального страхования, у нас действуют только следующие: пенсионный фонд, имеющий довольно разнообразные функции, относящиеся по большей степени не к сфере социального страхования; фонд социального страхования, также не могущий служить основой для создания в России стройной системы социального страхования; фонд занятости, основной задачей которого должно быть страхование на случай безработицы; фонд медицинского страхования, который фактически так же к страхованию имеет весьма отдаленное отношение, воплощая в себе все ту же бюджетную медицину с несколько иными источниками формирования бюджета. 25 Нет в России такого важного вида социального страхования, как страхование от несчастных случаев на производстве и профессиональных заболеваний, которые, по сути, есть в любой стране. Нет фонда страхования заработной платы, который существует в некоторых странах мира и который был бы весьма актуален в нынешних условиях повсеместной задержки заработной платы. А те фонды, которые есть, не связаны между собой в систему. Но не все особенности и признаки современного страхования в России так печальны. К особенностям современного страхования в целом можно отнести и то, что сейчас формируются крупные государственные коммерческие компании, специализирующиеся на проведении отдельных видов страхования. В связи с этим проводится активная деятельность по образованию новых форм взаимодействия между ними. Создаются добровольные ассоциации страховых организаций, устав которых помимо координации работ и оказания взаимопомощи предусматривает возможность взаимного перестрахования. Преобладающей формой собственности на страховом рынке России становится акционерная форма. Конечно, проблем в формировании нового страхового рынка в стране довольно много, поэтому необходимо поговорить и о путях дальнейшего развития России в отношении страхования, отметить наиболее подходящие модели страхового рынка.</w:t>
      </w:r>
    </w:p>
    <w:sectPr w:rsidR="00F1434C" w:rsidRPr="0010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79"/>
    <w:rsid w:val="00106D07"/>
    <w:rsid w:val="008621B0"/>
    <w:rsid w:val="00930F79"/>
    <w:rsid w:val="00F1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0A673-4201-49FE-8C24-5D6ACF0B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1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4503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intel05</dc:creator>
  <cp:keywords/>
  <dc:description/>
  <cp:lastModifiedBy>intel05</cp:lastModifiedBy>
  <cp:revision>3</cp:revision>
  <dcterms:created xsi:type="dcterms:W3CDTF">2020-04-12T20:27:00Z</dcterms:created>
  <dcterms:modified xsi:type="dcterms:W3CDTF">2020-04-12T20:31:00Z</dcterms:modified>
</cp:coreProperties>
</file>