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C8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  <w:r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 xml:space="preserve">ЛЕКЦИЯ </w:t>
      </w:r>
      <w:r w:rsidR="00CB6445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 xml:space="preserve">1 </w:t>
      </w:r>
      <w:r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 xml:space="preserve"> Анальгетики </w:t>
      </w:r>
      <w:bookmarkStart w:id="0" w:name="label45"/>
      <w:bookmarkEnd w:id="0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 xml:space="preserve">1. Анальгезирующие средства. 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</w:p>
    <w:p w:rsidR="00451AC8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Анальгезирующие средства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– это лекарственные препараты, избирательно устраняющие болевую чувствительность или ослабляющие чувство боли.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Наркотические анальгетики</w:t>
      </w:r>
    </w:p>
    <w:p w:rsidR="00451AC8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</w:p>
    <w:p w:rsidR="00451AC8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Анальгетики делят на две основные группы: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1) наркотические анальгетики;</w:t>
      </w:r>
    </w:p>
    <w:p w:rsidR="00451AC8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2) ненаркотические анальгетики.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Наркотические анальгетики. Это препараты морфина и его синтетические заменители. Основной механизм действия: связь с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опиатными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рецепторами ЦНС и периферическими тканями, приводящая к стимуляции противоболевой системы и нарушению нейронной передачи болевых импульсов; оказание специфического влияния на ЦНС человека, выражающееся в развитии эйфории, а затем синдромов психической, физической зависимости и привыкания.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Морфина гидрохлорид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Morphini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 xml:space="preserve"> 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hydrochloridum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Активный анальгетик.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боль различной этиологии. Принимают внутрь по 0,01—0,02 г, вводят </w:t>
      </w:r>
      <w:proofErr w:type="spellStart"/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</w:t>
      </w:r>
      <w:proofErr w:type="spellEnd"/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/к по 1 мл 1 %-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раствора. В. Р. Д. – 0,02, В. С. Д. – 0,05 г.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тошнота, рвота, запор, угнетенное дыхание.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дыхательная недостаточность, возможность развития наркомании.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ампулы по 1 мл 1 %-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 № 10. Список 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Промедол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Promedolum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Синтетический препарат, близкий к морфину, но меньше угнетает дыхательный центр и возбуждает центр блуждающего нерва, рвотный центр.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боль различной этиологии. Вводят </w:t>
      </w:r>
      <w:proofErr w:type="spellStart"/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</w:t>
      </w:r>
      <w:proofErr w:type="spellEnd"/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/к по 1 мл 1–2 %-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раствора; принимают внутрь по 0,025—0,05 г на прием.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порошки, таблетки по 0,025, ампулы и </w:t>
      </w:r>
      <w:proofErr w:type="spellStart"/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шприц-тюбики</w:t>
      </w:r>
      <w:proofErr w:type="spellEnd"/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по 1 мл 1–2 %-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Омнопон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Omnoponum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 – смесь алкалоидов опия, в том числе 50 %-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морфина.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Действие, применение, побочное действие, 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такие же, как и у морфина.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Способ применения: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вводят </w:t>
      </w:r>
      <w:proofErr w:type="spellStart"/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</w:t>
      </w:r>
      <w:proofErr w:type="spellEnd"/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/к по 1 мл 1–2 %-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раствора, принимают внутрь – по 0,01—0,02 г.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ампулы по 1 мл 1–2 %-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 № 10. Список Б.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Валорон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Valoron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Синоним: 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Tilidinum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 Синтетический заменитель морфина центрального действия.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выраженный болевой синдром различного генеза. Принимают по 50—100 мг 4 раза в сутки. Суточная доза – 400 мг.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головокружение, тошнота, рвота, ослабление внимания, замедление реакции.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lastRenderedPageBreak/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наркотическая зависимость, лактация.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капсулы по 50 мг № 10 и 20.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К этой группе относятся еще и следующие препараты: кодеин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Codeinum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), кодеина фосфат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Codeini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 xml:space="preserve"> 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Phosphas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 (оба препарата применяются для успокоения кашля),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этилморфина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гидрохлорид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Aethylmorphini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 xml:space="preserve"> 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hydrochloridum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 – в основном в офтальмологии в виде глазных капель и мази.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  <w:bookmarkStart w:id="1" w:name="label46"/>
      <w:bookmarkEnd w:id="1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2. 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Фентанил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. Антагонисты наркотических анальгетиков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Фентанил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Phentanylum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Оказывает сильное, быстрое, но короткое анальгезирующее действие.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для нейролептаналгезии в сочетании с нейролептиками; для снятия острых болей при инфаркте миокарда, стенокардии, почечных и печеночных коликах.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Вводят в/</w:t>
      </w:r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м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или в/в 0,5–1 мл 0,005 %-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раствора. При необходимости повторяют каждые 20–40 мин.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возможно угнетение дыхания, устраняемое в/</w:t>
      </w:r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в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введением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налорфина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двигательное возбуждение, спазм, гипотония,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синусовая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тахикардия.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операция кесарево сечение; выраженная гипертензия, угнетение дыхательного центра.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ампулы по 2 мл 0,005 %-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раствора. Список 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Антагонисты наркотических анальгетиков.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Налорфина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 гидрохлорид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Nalorphini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 xml:space="preserve"> 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hydrochloridum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Антагонист по отношению к морфину и другим опиатам, но сохраняет в определенной степени свойства морфина.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как антидот при резком угнетении дыхания и других нарушениях функций организма, вызванных острым отравлением при передозировке наркотических анальгетиков. Вводят в/в, в/м или </w:t>
      </w:r>
      <w:proofErr w:type="spellStart"/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</w:t>
      </w:r>
      <w:proofErr w:type="spellEnd"/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/к. Взрослым по 0,005—0,01 г (1–2 мл 0,5 %-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при больших дозах возможны тошнота, сонливость, головная боль, психическое возбуждение. У наркоманов – приступ абстиненции.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порошок; 0,5 %-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ный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 в ампулах по 1 мл (для взрослых) и 0,05 %-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ный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 – для новорожденных.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Налоксон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Naloxone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такое же, как у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налорфина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гидрохлорида. Вводят </w:t>
      </w:r>
      <w:proofErr w:type="spellStart"/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</w:t>
      </w:r>
      <w:proofErr w:type="spellEnd"/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/к, в/м, в/в 0,4 мг, при недостаточном эффекте вводят повторно в той же дозе через 2–3 мин.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тахикардия, тошнота, рвота, гипотония.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раствор для инъекций: 1 мл – 0,4 мг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налоксона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</w:t>
      </w:r>
    </w:p>
    <w:p w:rsidR="00CB6445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  <w:bookmarkStart w:id="2" w:name="label47"/>
      <w:bookmarkEnd w:id="2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3</w:t>
      </w:r>
    </w:p>
    <w:p w:rsidR="00CB6445" w:rsidRDefault="00CB6445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  <w:r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ЛЕКЦИЯ 2</w:t>
      </w:r>
      <w:r w:rsidR="00451AC8"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 xml:space="preserve">. Ненаркотические анальгетики. </w:t>
      </w:r>
    </w:p>
    <w:p w:rsidR="00CB6445" w:rsidRDefault="00CB6445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 xml:space="preserve">Производные 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пирозолона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 xml:space="preserve"> и 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парааминофенола</w:t>
      </w:r>
      <w:proofErr w:type="spellEnd"/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Ненаркотические анальгетики – это препараты различного химического строения, обладающие обезболивающим, жаропонижающим и противовоспалительным действием. Механизм анальгезирующего эффекта: угнетение синтеза основных факторов воспалительной реакции (простагландинов,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простациклинов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и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тромбоксана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), нарушение проведения афферентных болевых импульсов к коре головного мозга.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lastRenderedPageBreak/>
        <w:t xml:space="preserve">Производные 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пирозолона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Среди препаратов этой группы известны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бутадион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Butadinum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), анальгин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Analginum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), амидопирин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Amidopyrinum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), антипирин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Antipyrinum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кетазон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Cetazon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 и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тандедрил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Tandedril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 Механизм действия: снижение энергообеспечения воспаления, угнетение активности протеолитических ферментов, уменьшение проницаемости капилляров и торможение воспалительной инфильтрации.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Анальгин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Analginum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Обладает жаропонижающим, анальгезирующим и противовоспалительным действием.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боли различного происхождения, ревматизм, хорея. Принимают по 0,25—0,5 г 2–3 раза в день внутрь, при ревматизме – 0,5–1,0 г 3 раза в день. В/</w:t>
      </w:r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м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вводят по 1–2 мл 50 %-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 2–3 раза в день.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возможны аллергические реакции и анафилактический шок.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таблетки по 0,5 г № 10, порошок, ампулы по 1 и 2 мл 50 %-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раствора.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Анальгин входит в состав некоторых комбинированных препаратов: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бенальгина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Benalginum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беллалгина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Bellalginum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темпальгина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Tempalginum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анапирина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Anapyrinum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пенталгина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Pentalginum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Бутадион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Butadionum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как у анальгина. Принимают внутрь по 0,15 г 4–6 раз в сутки после еды. Мазь наносят тонким слоем, не втирая, на поверхность кожи 2–3 раза в сутки.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тошнота, боль в области желудка, болезни печени и почек, аритмия, недостаточность кровообращения.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таблетки по 0,05 № 10; мазь – 20 г в тубе.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Производные 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парааминофенола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К ним относятся препараты фенацетин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Phenacetinum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 и парацетамол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Paracetamolum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Широко применяется парацетамол. Фенацетин в чистом виде практически не используется, а в смеси с другими средствами это – препараты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седальгин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, цитрамон.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Парацетамол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Paracetamolum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Синонимы: 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Acetaminophen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 xml:space="preserve">, 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Panadolum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 xml:space="preserve">, 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Efferalganum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 Жаропонижающее и болеутоляющее.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как у других препаратов, по 0,2–0,4 на прием.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нефротоксичен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заболевания почек.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таблетки по 0,2 № 10.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  <w:bookmarkStart w:id="3" w:name="label48"/>
      <w:bookmarkEnd w:id="3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4. Нестероидные противовоспалительные средства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Механизм действия: оказывают нормализующее влияние на повышенную проницаемость капилляров и на процессы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микроциркуляции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таким </w:t>
      </w:r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образом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уменьшая энергетическое обеспечение биохимических процессов, играющих роль в воспалении.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К этой группе относятся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салициламид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, ацетилсалициловая кислота (аспирин) – 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Acidum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 xml:space="preserve"> 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acetylsalicylicum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Aspyrinum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lastRenderedPageBreak/>
        <w:t>Фармакологическое действие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и </w:t>
      </w: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показания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такие же, как у других анальгетиков, но еще обладает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антиагрегатным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действием, поэтому используется и для профилактики тромбозов и эмболий.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Принимают по 0,5–1,0 3–4 раза в день после еды, для профилактики тромбозов – 125–300 мг в день.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тошнота, снижение аппетита, боли в области желудка, анемия,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ульцерогенное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действие.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язвенная болезнь желудка и двенадцатиперстной кишки, болезни почек, склонность к кровотечениям, беременность.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таблетки по 100, 300 и 500 мг № 10 и 100.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Комбинированные препараты с аспирином: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Алка-прим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Алка-Зельтцер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аспирин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Упса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с витамином</w:t>
      </w:r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С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аскофен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цитрамон,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седальгин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Производные 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индолуксусной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 кислоты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представлены препаратами: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индометацином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метиндолом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);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толектином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;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клинорилом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Индометацин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Indometacinum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Синоним: 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Metindolum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. Блокирует синтез простагландинов и миграцию лейкоцитов в область воспаления. Обладает жаропонижающим,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анальгетическим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и противовоспалительным действием.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ревматические болезни суставов, травмы опорно-двигательного аппарата, невралгии. Принимают внутрь после еды по 25 г 2–3 раза в день.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Мазь наносят на участки 2 раза в день.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головная боль, головокружение, диспепсические явления, анемия, боли в области желудка.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язвенная болезнь желудка и двенадцатиперстной кишки, нарушение процессов кроветворения, лактация, беременность, возраст до 14 лет.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капсулы по 0,25 № 30; мазь 10 %-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ная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в тубах по 40 г; ректальные свечи по 50 и 100 мг № 10.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Производные фенилуксусной кислоты.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Диклофенак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 натрия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Diclofenac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 xml:space="preserve"> 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natrium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Оказывает сильное противовоспалительное, анальгезирующее и жаропонижающее действие, ингибирует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агретацию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тромбоцитов.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ревматические заболевания и </w:t>
      </w:r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другие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воспалительные и дегенеративные болезни суставов.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Принимают внутрь по 25 мг 2–3 раза в день после еды, затем дозу увеличивают до 100–150 мг в день. В/</w:t>
      </w:r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м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– не более 2 ампул в течение суток.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Побочное действие и 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как у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индометацина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таблетки по 25 мг № 30 и 10; раствор для инъекций – 3 мл в ампулах № 5 (1 мл содержит 25 мг активного вещества).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Нестероидные препараты – производные 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пропионовой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 кислоты.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К производным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пропионовой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кислоты относятся: ибупрофен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Ibuprofenum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кетопрофен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Cetoprofen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фенопрофен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Phenoprofen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напроксен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Naproxen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Ибупрофен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Ibuprofenum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Фармакологическое действие, показания к применению, побочные действия и 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такие же, как и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индометацина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таблетки, покрытые оболочкой, по 0,2 № 100.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  <w:bookmarkStart w:id="4" w:name="label49"/>
      <w:bookmarkEnd w:id="4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lastRenderedPageBreak/>
        <w:t xml:space="preserve">5. Производные 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антраниловой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 xml:space="preserve"> кислоты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Основные представители: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флуфенамовая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кислота (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арлеор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 и ее алюминиевая соль (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опирин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);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мефенаминовая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кислота (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понстан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понстил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);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нифлумовая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кислота (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дональгин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). Механизм действия: разобщение окислительного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фосфолирования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и угнетение активности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лизосомных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ферментов.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Дональгин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Donalgin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Нестероидный противовоспалительный препарат. Активное вещество –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нифлумовая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кислота.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ревматизм, болезни опорно-двигательного аппарата, болевые синдромы при переломах, воспалительные заболевания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лор-органов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Способ применения: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принимают внутрь после еды по 250 мг 3 раза в день, при необходимости дозу увеличивают до 1 г в день, поддерживающая доза 250–500 мг в день.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Побочное действие и 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такие же, как у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индометацина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капсулы по 250 мг № 30.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Кислота 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мефенамовая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Acidum</w:t>
      </w:r>
      <w:proofErr w:type="spellEnd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 xml:space="preserve"> 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mefenamicum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По анальгезирующей активности она равноценна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бутадиону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и превосходит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салицилаты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, а по жаропонижающему действию равна этим препаратам.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Показания, побочное действие и 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свойственные препаратам этой группы.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таблетки по 0,25 и 0,5 г № 50.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Оксинамы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 и препараты с выраженным </w:t>
      </w: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анальгетическим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 xml:space="preserve"> эффектом.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Оксинамы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– это новый класс неспецифических противовоспалительных средств, обладающих выраженным противовоспалительным действием.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К ним относятся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лорноксикам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ксефокам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Lornoxycam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Xenofocam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мелоксикам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Meloxycam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 (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мовалис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Movalis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пироксикам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Piroxicam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 (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хотемин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толдин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эразон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роксикам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фелден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теноксикам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табитал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теноктил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Пироксикам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Piroxicam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Неспецифическое противовоспалительное средство с выраженным анальгезирующим действием, обладает также жаропонижающим свойством.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Применение, побочное действие и 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такие же, как у других нестероидных препаратов, кроме того, еще вызывает депрессию и сонливость.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капсулы по 10 и 20 мг № 20.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Торадол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Toradol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Синоним: 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Ketanov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. По своим обезболивающим свойствам приближается к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опиоидным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препаратам.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Кратковременное купирование сильных болей, требующих обезболивания, по интенсивности аналогично применению препаратов группы морфина и его заменителей.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gram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Способ применения: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принимают внутрь по 10 мг однократно, при необходимости – каждые 6 ч; в/м и в/в вводят в дозе 10–30 мг однократно.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При многоразовом применении – не более 5 суток.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gram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боли в животе, диспепсия, нарушение зрения, головокружение, нарушение сна, брадикардия, гипертония, изменения со стороны крови.</w:t>
      </w:r>
      <w:proofErr w:type="gramEnd"/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lastRenderedPageBreak/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язвенная болезнь желудка и двенадцатиперстной кишки; беременность, состояния с высоким риском кровотечения.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таблетки по 10 мг № 10; ампулы (в 1 мл 30 мг) № 5.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center"/>
        <w:outlineLvl w:val="1"/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</w:pPr>
      <w:bookmarkStart w:id="5" w:name="label50"/>
      <w:bookmarkEnd w:id="5"/>
      <w:r w:rsidRPr="00F4007A">
        <w:rPr>
          <w:rFonts w:ascii="Tahoma" w:eastAsia="Times New Roman" w:hAnsi="Tahoma" w:cs="Tahoma"/>
          <w:b/>
          <w:bCs/>
          <w:color w:val="363636"/>
          <w:kern w:val="36"/>
          <w:sz w:val="24"/>
          <w:szCs w:val="15"/>
        </w:rPr>
        <w:t>6. Препараты золота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Механизм противовоспалительного действия препаратов золота обусловлен их иммуномодулирующими свойствами. К ним относятся: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кризанол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Chrysanolum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ауронофин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Auronofin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),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тауредон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Tauredon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Кризанол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Krizanolum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Содержит от 33,5 до 35 % золота.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Показания: 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ревматоидный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артрит.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Способ применения: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вводят в/</w:t>
      </w:r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м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1 раз в неделю. Разовая доза – 1 мл 5 %-ной взвеси (это 17 мг золота). Курс лечения – 58–60 инъекций.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дерматиты, диарея, снижение уровня гемоглобина, альбуминурия, гематурия, лейкопения.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заболевания печени и почек; системная красная волчанка, лихорадка, суставно-висцеральные и септические формы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ревматоидного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артрита.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ампулы по 2 мл 5 %-ной взвеси № 25.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Ауронофин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Auronofin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>Препарат, содержащий золото для приема внутрь. Оказывает противовоспалительное и десенсибилизирующее действие.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Показания: 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ревматоидный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артрит.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Способ применения: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назначают внутрь взрослым по 6 мг в сутки в 1 или 2 приема. Доза для детей – 150 мкг/</w:t>
      </w:r>
      <w:proofErr w:type="gram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кг</w:t>
      </w:r>
      <w:proofErr w:type="gram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массы тела в сутки. М. С. Д. для детей – 6 мг.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диарея, боль в желудке, сыпь, зуд, стоматит, конъюнктивит.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повышенная чувствительность к препарату, тяжелые заболевания печени и почек. Нарушения кроветворения, беременность, лактация.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таблетки по 3 мг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ауронофина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№ 30.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proofErr w:type="spellStart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Тауредон</w:t>
      </w:r>
      <w:proofErr w:type="spellEnd"/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(</w:t>
      </w:r>
      <w:proofErr w:type="spellStart"/>
      <w:r w:rsidRPr="00F4007A">
        <w:rPr>
          <w:rFonts w:ascii="Tahoma" w:eastAsia="Times New Roman" w:hAnsi="Tahoma" w:cs="Tahoma"/>
          <w:i/>
          <w:iCs/>
          <w:color w:val="363636"/>
          <w:sz w:val="24"/>
        </w:rPr>
        <w:t>Tauredon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>).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Содержание золота около 46 %. Активное вещество – натрия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ауротиомалат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. Вызывает торможение антиген инициированной стимуляции лимфоцитов, угнетение моноцитарного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гранулоцитарного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фагоцитоза, стабилизацию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лизосомальных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мембран, укрепление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коллагеновых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волокон с занятием иммунологически активных участков, способных спровоцировать аутоиммунный процесс.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Показания: 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ревматоидный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артрит, ювенальный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ревматоидный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артрит, </w:t>
      </w:r>
      <w:proofErr w:type="spellStart"/>
      <w:r w:rsidRPr="00F4007A">
        <w:rPr>
          <w:rFonts w:ascii="Tahoma" w:eastAsia="Times New Roman" w:hAnsi="Tahoma" w:cs="Tahoma"/>
          <w:color w:val="363636"/>
          <w:sz w:val="24"/>
          <w:szCs w:val="15"/>
        </w:rPr>
        <w:t>псориатический</w:t>
      </w:r>
      <w:proofErr w:type="spellEnd"/>
      <w:r w:rsidRPr="00F4007A">
        <w:rPr>
          <w:rFonts w:ascii="Tahoma" w:eastAsia="Times New Roman" w:hAnsi="Tahoma" w:cs="Tahoma"/>
          <w:color w:val="363636"/>
          <w:sz w:val="24"/>
          <w:szCs w:val="15"/>
        </w:rPr>
        <w:t xml:space="preserve"> артрит.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Способ применения: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взрослым в начале лечения назначают 2 инъекции в неделю. С 1 по 3 инъекции вводят 10 мг, с 4 по 6 инъекции – 20 мг. Суммарная доза составляет 1600 мг (максимальная – 2000 мг). Поддерживающая доза составляет 100 мг на инъекцию 1 раз в месяц либо 50 мг 1 раз в 2 недели.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Побочные действия: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тахикардия, аритмия, тошнота, боли в животе, аллергические реакции.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t>Противопоказания: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заболевания почек и печени, беременность, лактация, аллергические реакции на препарат.</w:t>
      </w:r>
    </w:p>
    <w:p w:rsidR="00451AC8" w:rsidRPr="00F4007A" w:rsidRDefault="00451AC8" w:rsidP="00451AC8">
      <w:pPr>
        <w:shd w:val="clear" w:color="auto" w:fill="FFFFFF"/>
        <w:spacing w:before="31" w:after="31" w:line="240" w:lineRule="auto"/>
        <w:ind w:left="31" w:right="31" w:firstLine="480"/>
        <w:jc w:val="both"/>
        <w:rPr>
          <w:rFonts w:ascii="Tahoma" w:eastAsia="Times New Roman" w:hAnsi="Tahoma" w:cs="Tahoma"/>
          <w:color w:val="363636"/>
          <w:sz w:val="24"/>
          <w:szCs w:val="15"/>
        </w:rPr>
      </w:pPr>
      <w:r w:rsidRPr="00F4007A">
        <w:rPr>
          <w:rFonts w:ascii="Tahoma" w:eastAsia="Times New Roman" w:hAnsi="Tahoma" w:cs="Tahoma"/>
          <w:b/>
          <w:bCs/>
          <w:color w:val="363636"/>
          <w:sz w:val="24"/>
        </w:rPr>
        <w:lastRenderedPageBreak/>
        <w:t>Форма выпуска: </w:t>
      </w:r>
      <w:r w:rsidRPr="00F4007A">
        <w:rPr>
          <w:rFonts w:ascii="Tahoma" w:eastAsia="Times New Roman" w:hAnsi="Tahoma" w:cs="Tahoma"/>
          <w:color w:val="363636"/>
          <w:sz w:val="24"/>
          <w:szCs w:val="15"/>
        </w:rPr>
        <w:t>раствор для инъекций: по 0,5 мл в ампулах № 10. В 1 ампуле содержится 10, 20, и 50 мг активного вещества.</w:t>
      </w:r>
    </w:p>
    <w:p w:rsidR="0055549E" w:rsidRDefault="0055549E"/>
    <w:sectPr w:rsidR="0055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51AC8"/>
    <w:rsid w:val="00451AC8"/>
    <w:rsid w:val="0055549E"/>
    <w:rsid w:val="00C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хипстер</dc:creator>
  <cp:keywords/>
  <dc:description/>
  <cp:lastModifiedBy>хипстер</cp:lastModifiedBy>
  <cp:revision>3</cp:revision>
  <dcterms:created xsi:type="dcterms:W3CDTF">2020-04-13T11:56:00Z</dcterms:created>
  <dcterms:modified xsi:type="dcterms:W3CDTF">2020-04-13T12:02:00Z</dcterms:modified>
</cp:coreProperties>
</file>