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2A" w:rsidRDefault="00AC74BB" w:rsidP="00736D2A">
      <w:pPr>
        <w:pStyle w:val="1"/>
        <w:spacing w:line="308" w:lineRule="atLeast"/>
        <w:rPr>
          <w:rFonts w:ascii="Arial" w:hAnsi="Arial" w:cs="Arial"/>
          <w:color w:val="0B2734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color w:val="0B2734"/>
          <w:sz w:val="41"/>
          <w:szCs w:val="41"/>
        </w:rPr>
        <w:t>Первообразная фу</w:t>
      </w:r>
      <w:r w:rsidR="00736D2A">
        <w:rPr>
          <w:rFonts w:ascii="Arial" w:hAnsi="Arial" w:cs="Arial"/>
          <w:color w:val="0B2734"/>
          <w:sz w:val="41"/>
          <w:szCs w:val="41"/>
        </w:rPr>
        <w:t>нкция и неопределенный интеграл</w:t>
      </w:r>
    </w:p>
    <w:p w:rsidR="00736D2A" w:rsidRPr="00736D2A" w:rsidRDefault="00736D2A" w:rsidP="00736D2A">
      <w:pPr>
        <w:pStyle w:val="1"/>
        <w:spacing w:line="308" w:lineRule="atLeast"/>
        <w:rPr>
          <w:rFonts w:ascii="Arial" w:hAnsi="Arial" w:cs="Arial"/>
          <w:color w:val="0B2734"/>
          <w:sz w:val="41"/>
          <w:szCs w:val="41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Под дифференцированием функции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63C4F0C9" wp14:editId="15564602">
            <wp:extent cx="431165" cy="207010"/>
            <wp:effectExtent l="0" t="0" r="6985" b="2540"/>
            <wp:docPr id="140" name="Рисунок 140" descr="hello_html_m7c9eef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c9eef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понимаем нахождение производной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29C87F4A" wp14:editId="0BC7F514">
            <wp:extent cx="387985" cy="207010"/>
            <wp:effectExtent l="0" t="0" r="0" b="2540"/>
            <wp:docPr id="141" name="Рисунок 141" descr="hello_html_m6623fd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623fd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Нахождение функции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45D241E9" wp14:editId="2E37544C">
            <wp:extent cx="431165" cy="207010"/>
            <wp:effectExtent l="0" t="0" r="0" b="2540"/>
            <wp:docPr id="142" name="Рисунок 142" descr="hello_html_585fb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85fb8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заданной ее производной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1BA9BA7C" wp14:editId="5963D67A">
            <wp:extent cx="387985" cy="207010"/>
            <wp:effectExtent l="0" t="0" r="0" b="2540"/>
            <wp:docPr id="143" name="Рисунок 143" descr="hello_html_m6623fd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623fd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называют операцией интегрирования.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6627DF55" wp14:editId="22AFB7FE">
            <wp:extent cx="34290" cy="207010"/>
            <wp:effectExtent l="0" t="0" r="0" b="0"/>
            <wp:docPr id="144" name="Рисунок 144" descr="hello_html_m1cf81d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cf81dc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Таким образом, операция интегрирования обратно операции дифференцирования. Следовательно, операция интегрирования состоит в том, что по заданной производной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4A324545" wp14:editId="0598322D">
            <wp:extent cx="387985" cy="207010"/>
            <wp:effectExtent l="0" t="0" r="0" b="2540"/>
            <wp:docPr id="145" name="Рисунок 145" descr="hello_html_m6623fd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623fd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находят (восстанавливают ) функцию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 wp14:anchorId="3AC98E1D" wp14:editId="615DB6FD">
            <wp:extent cx="353695" cy="207010"/>
            <wp:effectExtent l="0" t="0" r="8255" b="2540"/>
            <wp:docPr id="146" name="Рисунок 146" descr="hello_html_441485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414851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74BB" w:rsidRDefault="00AC74BB" w:rsidP="00AC74BB">
      <w:pPr>
        <w:pStyle w:val="2"/>
        <w:spacing w:line="308" w:lineRule="atLeast"/>
        <w:rPr>
          <w:rFonts w:ascii="Arial" w:hAnsi="Arial" w:cs="Arial"/>
          <w:color w:val="0B2734"/>
        </w:rPr>
      </w:pP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Определение первообразной функции</w:t>
      </w:r>
    </w:p>
    <w:p w:rsidR="00AC74BB" w:rsidRDefault="00AC74BB" w:rsidP="00AC7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Функцию </w:t>
      </w:r>
      <w:r>
        <w:rPr>
          <w:rStyle w:val="a5"/>
          <w:rFonts w:ascii="Arial" w:hAnsi="Arial" w:cs="Arial"/>
          <w:color w:val="0B2734"/>
          <w:sz w:val="27"/>
          <w:szCs w:val="27"/>
        </w:rPr>
        <w:t>у= F (x) </w:t>
      </w:r>
      <w:r>
        <w:rPr>
          <w:rFonts w:ascii="Arial" w:hAnsi="Arial" w:cs="Arial"/>
          <w:color w:val="0B2734"/>
          <w:sz w:val="27"/>
          <w:szCs w:val="27"/>
        </w:rPr>
        <w:t>называют первообразной для функции </w:t>
      </w:r>
      <w:r>
        <w:rPr>
          <w:rStyle w:val="a5"/>
          <w:rFonts w:ascii="Arial" w:hAnsi="Arial" w:cs="Arial"/>
          <w:color w:val="0B2734"/>
          <w:sz w:val="27"/>
          <w:szCs w:val="27"/>
        </w:rPr>
        <w:t>у=f (x)</w:t>
      </w:r>
      <w:r>
        <w:rPr>
          <w:rFonts w:ascii="Arial" w:hAnsi="Arial" w:cs="Arial"/>
          <w:color w:val="0B2734"/>
          <w:sz w:val="27"/>
          <w:szCs w:val="27"/>
        </w:rPr>
        <w:t> на заданном промежутке </w:t>
      </w:r>
      <w:r>
        <w:rPr>
          <w:rStyle w:val="a5"/>
          <w:rFonts w:ascii="Arial" w:hAnsi="Arial" w:cs="Arial"/>
          <w:color w:val="0B2734"/>
          <w:sz w:val="27"/>
          <w:szCs w:val="27"/>
        </w:rPr>
        <w:t>Х, </w:t>
      </w:r>
      <w:r>
        <w:rPr>
          <w:rFonts w:ascii="Arial" w:hAnsi="Arial" w:cs="Arial"/>
          <w:color w:val="0B2734"/>
          <w:sz w:val="27"/>
          <w:szCs w:val="27"/>
        </w:rPr>
        <w:t>если для всех </w:t>
      </w:r>
      <w:r>
        <w:rPr>
          <w:rStyle w:val="a5"/>
          <w:rFonts w:ascii="Arial" w:hAnsi="Arial" w:cs="Arial"/>
          <w:color w:val="0B2734"/>
          <w:sz w:val="27"/>
          <w:szCs w:val="27"/>
        </w:rPr>
        <w:t>х</w:t>
      </w:r>
      <w:r>
        <w:rPr>
          <w:rFonts w:ascii="Arial" w:hAnsi="Arial" w:cs="Arial"/>
          <w:color w:val="0B2734"/>
          <w:sz w:val="27"/>
          <w:szCs w:val="27"/>
        </w:rPr>
        <w:t> </w:t>
      </w:r>
      <w:r>
        <w:rPr>
          <w:rFonts w:ascii="Cambria Math" w:hAnsi="Cambria Math" w:cs="Cambria Math"/>
          <w:color w:val="0B2734"/>
          <w:sz w:val="27"/>
          <w:szCs w:val="27"/>
        </w:rPr>
        <w:t>∈</w:t>
      </w:r>
      <w:r>
        <w:rPr>
          <w:rStyle w:val="a5"/>
          <w:rFonts w:ascii="Arial" w:hAnsi="Arial" w:cs="Arial"/>
          <w:color w:val="0B2734"/>
          <w:sz w:val="27"/>
          <w:szCs w:val="27"/>
        </w:rPr>
        <w:t> Х</w:t>
      </w:r>
      <w:r>
        <w:rPr>
          <w:rFonts w:ascii="Arial" w:hAnsi="Arial" w:cs="Arial"/>
          <w:color w:val="0B2734"/>
          <w:sz w:val="27"/>
          <w:szCs w:val="27"/>
        </w:rPr>
        <w:t> выполняется равенство: </w:t>
      </w:r>
      <w:r>
        <w:rPr>
          <w:rStyle w:val="a5"/>
          <w:rFonts w:ascii="Arial" w:hAnsi="Arial" w:cs="Arial"/>
          <w:color w:val="0B2734"/>
          <w:sz w:val="27"/>
          <w:szCs w:val="27"/>
        </w:rPr>
        <w:t>F′(x) = f (x)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Можно прочесть двумя способами:</w:t>
      </w:r>
    </w:p>
    <w:p w:rsidR="00AC74BB" w:rsidRDefault="00AC74BB" w:rsidP="00AC7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0B2734"/>
          <w:sz w:val="27"/>
          <w:szCs w:val="27"/>
        </w:rPr>
        <w:t>f</w:t>
      </w:r>
      <w:r>
        <w:rPr>
          <w:rFonts w:ascii="Arial" w:hAnsi="Arial" w:cs="Arial"/>
          <w:color w:val="0B2734"/>
          <w:sz w:val="27"/>
          <w:szCs w:val="27"/>
        </w:rPr>
        <w:t> производная функции </w:t>
      </w:r>
      <w:r>
        <w:rPr>
          <w:rStyle w:val="a5"/>
          <w:rFonts w:ascii="Arial" w:hAnsi="Arial" w:cs="Arial"/>
          <w:b/>
          <w:bCs/>
          <w:color w:val="0B2734"/>
          <w:sz w:val="27"/>
          <w:szCs w:val="27"/>
        </w:rPr>
        <w:t>F</w:t>
      </w:r>
    </w:p>
    <w:p w:rsidR="00AC74BB" w:rsidRDefault="00AC74BB" w:rsidP="00AC7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8"/>
          <w:rFonts w:ascii="Arial" w:hAnsi="Arial" w:cs="Arial"/>
          <w:i/>
          <w:iCs/>
          <w:color w:val="0B2734"/>
          <w:sz w:val="27"/>
          <w:szCs w:val="27"/>
        </w:rPr>
        <w:t>F</w:t>
      </w:r>
      <w:r>
        <w:rPr>
          <w:rFonts w:ascii="Arial" w:hAnsi="Arial" w:cs="Arial"/>
          <w:color w:val="0B2734"/>
          <w:sz w:val="27"/>
          <w:szCs w:val="27"/>
        </w:rPr>
        <w:t> первообразная для функции </w:t>
      </w:r>
      <w:r>
        <w:rPr>
          <w:rStyle w:val="a5"/>
          <w:rFonts w:ascii="Arial" w:hAnsi="Arial" w:cs="Arial"/>
          <w:b/>
          <w:bCs/>
          <w:color w:val="0B2734"/>
          <w:sz w:val="27"/>
          <w:szCs w:val="27"/>
        </w:rPr>
        <w:t>f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Свойство первообразных</w:t>
      </w:r>
    </w:p>
    <w:p w:rsidR="00AC74BB" w:rsidRDefault="00AC74BB" w:rsidP="00AC74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Если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 </w:t>
      </w:r>
      <w:r>
        <w:rPr>
          <w:rFonts w:ascii="Arial" w:hAnsi="Arial" w:cs="Arial"/>
          <w:color w:val="0B2734"/>
          <w:sz w:val="27"/>
          <w:szCs w:val="27"/>
        </w:rPr>
        <w:t>— первообразная для функции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на заданном промежутке, то функция f(x) имеет бесконечно много первообразных, и все эти первообразные можно записать в виде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 + С</w:t>
      </w:r>
      <w:r>
        <w:rPr>
          <w:rFonts w:ascii="Arial" w:hAnsi="Arial" w:cs="Arial"/>
          <w:color w:val="0B2734"/>
          <w:sz w:val="27"/>
          <w:szCs w:val="27"/>
        </w:rPr>
        <w:t>, где С — произвольная постоянная.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Геометрическая интерпретация</w:t>
      </w:r>
    </w:p>
    <w:p w:rsidR="00AC74BB" w:rsidRDefault="00AC74BB" w:rsidP="00AC7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Графики всех первообразных данной функции</w:t>
      </w:r>
      <w:r>
        <w:rPr>
          <w:rStyle w:val="a5"/>
          <w:rFonts w:ascii="Arial" w:hAnsi="Arial" w:cs="Arial"/>
          <w:color w:val="0B2734"/>
          <w:sz w:val="27"/>
          <w:szCs w:val="27"/>
        </w:rPr>
        <w:t> f (x)</w:t>
      </w:r>
      <w:r>
        <w:rPr>
          <w:rFonts w:ascii="Arial" w:hAnsi="Arial" w:cs="Arial"/>
          <w:color w:val="0B2734"/>
          <w:sz w:val="27"/>
          <w:szCs w:val="27"/>
        </w:rPr>
        <w:t> получаются из графика какой-либо одной первообразной параллельными переносами вдоль оси О</w:t>
      </w:r>
      <w:r>
        <w:rPr>
          <w:rStyle w:val="a5"/>
          <w:rFonts w:ascii="Arial" w:hAnsi="Arial" w:cs="Arial"/>
          <w:color w:val="0B2734"/>
          <w:sz w:val="27"/>
          <w:szCs w:val="27"/>
        </w:rPr>
        <w:t>у</w:t>
      </w:r>
      <w:r>
        <w:rPr>
          <w:rFonts w:ascii="Arial" w:hAnsi="Arial" w:cs="Arial"/>
          <w:color w:val="0B2734"/>
          <w:sz w:val="27"/>
          <w:szCs w:val="27"/>
        </w:rPr>
        <w:t>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lastRenderedPageBreak/>
        <w:t> </w:t>
      </w:r>
    </w:p>
    <w:p w:rsidR="00AC74BB" w:rsidRDefault="00AC74BB" w:rsidP="00AC74BB">
      <w:pPr>
        <w:pStyle w:val="2"/>
        <w:spacing w:line="308" w:lineRule="atLeast"/>
        <w:rPr>
          <w:rFonts w:ascii="Arial" w:hAnsi="Arial" w:cs="Arial"/>
          <w:color w:val="0B2734"/>
        </w:rPr>
      </w:pPr>
      <w:r>
        <w:rPr>
          <w:rFonts w:ascii="Arial" w:hAnsi="Arial" w:cs="Arial"/>
          <w:color w:val="0B2734"/>
        </w:rPr>
        <w:t>Правила вычисления первообразных</w:t>
      </w:r>
    </w:p>
    <w:p w:rsidR="00AC74BB" w:rsidRDefault="00AC74BB" w:rsidP="00AC7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8"/>
          <w:rFonts w:ascii="Arial" w:hAnsi="Arial" w:cs="Arial"/>
          <w:color w:val="0B2734"/>
          <w:sz w:val="27"/>
          <w:szCs w:val="27"/>
        </w:rPr>
        <w:t>Первообразная суммы равна сумме первообразных</w:t>
      </w:r>
      <w:r>
        <w:rPr>
          <w:rFonts w:ascii="Arial" w:hAnsi="Arial" w:cs="Arial"/>
          <w:color w:val="0B2734"/>
          <w:sz w:val="27"/>
          <w:szCs w:val="27"/>
        </w:rPr>
        <w:t>. Если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, а G(x) 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g(x)</w:t>
      </w:r>
      <w:r>
        <w:rPr>
          <w:rFonts w:ascii="Arial" w:hAnsi="Arial" w:cs="Arial"/>
          <w:color w:val="0B2734"/>
          <w:sz w:val="27"/>
          <w:szCs w:val="27"/>
        </w:rPr>
        <w:t>, то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 + G(x)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 + g(x)</w:t>
      </w:r>
      <w:r>
        <w:rPr>
          <w:rFonts w:ascii="Arial" w:hAnsi="Arial" w:cs="Arial"/>
          <w:color w:val="0B2734"/>
          <w:sz w:val="27"/>
          <w:szCs w:val="27"/>
        </w:rPr>
        <w:t>.</w:t>
      </w:r>
    </w:p>
    <w:p w:rsidR="00AC74BB" w:rsidRDefault="00AC74BB" w:rsidP="00AC7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8"/>
          <w:rFonts w:ascii="Arial" w:hAnsi="Arial" w:cs="Arial"/>
          <w:color w:val="0B2734"/>
          <w:sz w:val="27"/>
          <w:szCs w:val="27"/>
        </w:rPr>
        <w:t>Постоянный множитель можно выносить за знак производной</w:t>
      </w:r>
      <w:r>
        <w:rPr>
          <w:rFonts w:ascii="Arial" w:hAnsi="Arial" w:cs="Arial"/>
          <w:color w:val="0B2734"/>
          <w:sz w:val="27"/>
          <w:szCs w:val="27"/>
        </w:rPr>
        <w:t>. Если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, и </w:t>
      </w:r>
      <w:r>
        <w:rPr>
          <w:rStyle w:val="a5"/>
          <w:rFonts w:ascii="Arial" w:hAnsi="Arial" w:cs="Arial"/>
          <w:color w:val="0B2734"/>
          <w:sz w:val="27"/>
          <w:szCs w:val="27"/>
        </w:rPr>
        <w:t>k</w:t>
      </w:r>
      <w:r>
        <w:rPr>
          <w:rFonts w:ascii="Arial" w:hAnsi="Arial" w:cs="Arial"/>
          <w:color w:val="0B2734"/>
          <w:sz w:val="27"/>
          <w:szCs w:val="27"/>
        </w:rPr>
        <w:t> — постоянная, то </w:t>
      </w:r>
      <w:r>
        <w:rPr>
          <w:rStyle w:val="a5"/>
          <w:rFonts w:ascii="Arial" w:hAnsi="Arial" w:cs="Arial"/>
          <w:color w:val="0B2734"/>
          <w:sz w:val="27"/>
          <w:szCs w:val="27"/>
        </w:rPr>
        <w:t>k·F(x)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k·f(x)</w:t>
      </w:r>
      <w:r>
        <w:rPr>
          <w:rFonts w:ascii="Arial" w:hAnsi="Arial" w:cs="Arial"/>
          <w:color w:val="0B2734"/>
          <w:sz w:val="27"/>
          <w:szCs w:val="27"/>
        </w:rPr>
        <w:t>.</w:t>
      </w:r>
    </w:p>
    <w:p w:rsidR="00AC74BB" w:rsidRDefault="00AC74BB" w:rsidP="00AC7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Если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, и </w:t>
      </w:r>
      <w:r>
        <w:rPr>
          <w:rStyle w:val="a5"/>
          <w:rFonts w:ascii="Arial" w:hAnsi="Arial" w:cs="Arial"/>
          <w:color w:val="0B2734"/>
          <w:sz w:val="27"/>
          <w:szCs w:val="27"/>
        </w:rPr>
        <w:t>k, b</w:t>
      </w:r>
      <w:r>
        <w:rPr>
          <w:rFonts w:ascii="Arial" w:hAnsi="Arial" w:cs="Arial"/>
          <w:color w:val="0B2734"/>
          <w:sz w:val="27"/>
          <w:szCs w:val="27"/>
        </w:rPr>
        <w:t> — постоянные, причём </w:t>
      </w:r>
      <w:r>
        <w:rPr>
          <w:rStyle w:val="a5"/>
          <w:rFonts w:ascii="Arial" w:hAnsi="Arial" w:cs="Arial"/>
          <w:color w:val="0B2734"/>
          <w:sz w:val="27"/>
          <w:szCs w:val="27"/>
        </w:rPr>
        <w:t>k ≠ 0</w:t>
      </w:r>
      <w:r>
        <w:rPr>
          <w:rFonts w:ascii="Arial" w:hAnsi="Arial" w:cs="Arial"/>
          <w:color w:val="0B2734"/>
          <w:sz w:val="27"/>
          <w:szCs w:val="27"/>
        </w:rPr>
        <w:t>, то </w:t>
      </w:r>
      <w:r>
        <w:rPr>
          <w:rStyle w:val="a5"/>
          <w:rFonts w:ascii="Arial" w:hAnsi="Arial" w:cs="Arial"/>
          <w:color w:val="0B2734"/>
          <w:sz w:val="27"/>
          <w:szCs w:val="27"/>
        </w:rPr>
        <w:t>1/k · F(kx + b)</w:t>
      </w:r>
      <w:r>
        <w:rPr>
          <w:rFonts w:ascii="Arial" w:hAnsi="Arial" w:cs="Arial"/>
          <w:color w:val="0B2734"/>
          <w:sz w:val="27"/>
          <w:szCs w:val="27"/>
        </w:rPr>
        <w:t> — первообразная для </w:t>
      </w:r>
      <w:r>
        <w:rPr>
          <w:rStyle w:val="a5"/>
          <w:rFonts w:ascii="Arial" w:hAnsi="Arial" w:cs="Arial"/>
          <w:color w:val="0B2734"/>
          <w:sz w:val="27"/>
          <w:szCs w:val="27"/>
        </w:rPr>
        <w:t>f(kx + b)</w:t>
      </w:r>
      <w:r>
        <w:rPr>
          <w:rFonts w:ascii="Arial" w:hAnsi="Arial" w:cs="Arial"/>
          <w:color w:val="0B2734"/>
          <w:sz w:val="27"/>
          <w:szCs w:val="27"/>
        </w:rPr>
        <w:t>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 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Style w:val="a8"/>
          <w:rFonts w:ascii="Arial" w:hAnsi="Arial" w:cs="Arial"/>
          <w:color w:val="0B2734"/>
          <w:sz w:val="27"/>
          <w:szCs w:val="27"/>
        </w:rPr>
        <w:t>Запомни!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Любая функция</w:t>
      </w:r>
      <w:r>
        <w:rPr>
          <w:rStyle w:val="a5"/>
          <w:rFonts w:ascii="Arial" w:hAnsi="Arial" w:cs="Arial"/>
          <w:color w:val="0B2734"/>
          <w:sz w:val="27"/>
          <w:szCs w:val="27"/>
        </w:rPr>
        <w:t> </w:t>
      </w:r>
      <w:r>
        <w:rPr>
          <w:rStyle w:val="a8"/>
          <w:rFonts w:ascii="Arial" w:hAnsi="Arial" w:cs="Arial"/>
          <w:i/>
          <w:iCs/>
          <w:color w:val="0B2734"/>
          <w:sz w:val="27"/>
          <w:szCs w:val="27"/>
        </w:rPr>
        <w:t>F(x) = х</w:t>
      </w:r>
      <w:r>
        <w:rPr>
          <w:rStyle w:val="a8"/>
          <w:rFonts w:ascii="Arial" w:hAnsi="Arial" w:cs="Arial"/>
          <w:i/>
          <w:iCs/>
          <w:color w:val="0B2734"/>
          <w:sz w:val="20"/>
          <w:szCs w:val="20"/>
          <w:vertAlign w:val="superscript"/>
        </w:rPr>
        <w:t>2</w:t>
      </w:r>
      <w:r>
        <w:rPr>
          <w:rStyle w:val="a8"/>
          <w:rFonts w:ascii="Arial" w:hAnsi="Arial" w:cs="Arial"/>
          <w:i/>
          <w:iCs/>
          <w:color w:val="0B2734"/>
          <w:sz w:val="27"/>
          <w:szCs w:val="27"/>
        </w:rPr>
        <w:t> + С</w:t>
      </w:r>
      <w:r>
        <w:rPr>
          <w:rFonts w:ascii="Arial" w:hAnsi="Arial" w:cs="Arial"/>
          <w:color w:val="0B2734"/>
          <w:sz w:val="27"/>
          <w:szCs w:val="27"/>
        </w:rPr>
        <w:t>, где С — произвольная постоянная, и только такая функция, является первообразной для функции </w:t>
      </w:r>
      <w:r>
        <w:rPr>
          <w:rStyle w:val="a5"/>
          <w:rFonts w:ascii="Arial" w:hAnsi="Arial" w:cs="Arial"/>
          <w:b/>
          <w:bCs/>
          <w:color w:val="0B2734"/>
          <w:sz w:val="27"/>
          <w:szCs w:val="27"/>
        </w:rPr>
        <w:t>f(x) = 2х</w:t>
      </w:r>
      <w:r>
        <w:rPr>
          <w:rStyle w:val="a8"/>
          <w:rFonts w:ascii="Arial" w:hAnsi="Arial" w:cs="Arial"/>
          <w:color w:val="0B2734"/>
          <w:sz w:val="27"/>
          <w:szCs w:val="27"/>
        </w:rPr>
        <w:t>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 </w:t>
      </w:r>
    </w:p>
    <w:p w:rsidR="00AC74BB" w:rsidRDefault="00AC74BB" w:rsidP="00AC74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Например: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ind w:left="720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F'(x) = (х</w:t>
      </w:r>
      <w:r>
        <w:rPr>
          <w:rStyle w:val="a5"/>
          <w:rFonts w:ascii="Arial" w:hAnsi="Arial" w:cs="Arial"/>
          <w:color w:val="0B2734"/>
          <w:sz w:val="20"/>
          <w:szCs w:val="20"/>
          <w:vertAlign w:val="superscript"/>
        </w:rPr>
        <w:t>2</w:t>
      </w:r>
      <w:r>
        <w:rPr>
          <w:rStyle w:val="a5"/>
          <w:rFonts w:ascii="Arial" w:hAnsi="Arial" w:cs="Arial"/>
          <w:color w:val="0B2734"/>
          <w:sz w:val="27"/>
          <w:szCs w:val="27"/>
        </w:rPr>
        <w:t> + 1)' = 2x = f(x);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ind w:left="720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f(x) = 2х ,</w:t>
      </w:r>
      <w:r>
        <w:rPr>
          <w:rFonts w:ascii="Arial" w:hAnsi="Arial" w:cs="Arial"/>
          <w:color w:val="0B2734"/>
          <w:sz w:val="27"/>
          <w:szCs w:val="27"/>
        </w:rPr>
        <w:t> т.к.</w:t>
      </w:r>
      <w:r>
        <w:rPr>
          <w:rStyle w:val="a5"/>
          <w:rFonts w:ascii="Arial" w:hAnsi="Arial" w:cs="Arial"/>
          <w:color w:val="0B2734"/>
          <w:sz w:val="27"/>
          <w:szCs w:val="27"/>
        </w:rPr>
        <w:t> F'(x) = (х</w:t>
      </w:r>
      <w:r>
        <w:rPr>
          <w:rStyle w:val="a5"/>
          <w:rFonts w:ascii="Arial" w:hAnsi="Arial" w:cs="Arial"/>
          <w:color w:val="0B2734"/>
          <w:sz w:val="20"/>
          <w:szCs w:val="20"/>
          <w:vertAlign w:val="superscript"/>
        </w:rPr>
        <w:t>2</w:t>
      </w:r>
      <w:r>
        <w:rPr>
          <w:rStyle w:val="a5"/>
          <w:rFonts w:ascii="Arial" w:hAnsi="Arial" w:cs="Arial"/>
          <w:color w:val="0B2734"/>
          <w:sz w:val="27"/>
          <w:szCs w:val="27"/>
        </w:rPr>
        <w:t> – 1)' = 2x = f(x);</w:t>
      </w:r>
    </w:p>
    <w:p w:rsidR="00300409" w:rsidRDefault="00AC74BB" w:rsidP="00AC74BB">
      <w:pPr>
        <w:pStyle w:val="a3"/>
        <w:spacing w:before="0" w:beforeAutospacing="0" w:after="0" w:afterAutospacing="0" w:line="408" w:lineRule="atLeast"/>
        <w:ind w:left="720"/>
      </w:pPr>
      <w:r>
        <w:rPr>
          <w:rStyle w:val="a5"/>
          <w:rFonts w:ascii="Arial" w:hAnsi="Arial" w:cs="Arial"/>
          <w:color w:val="0B2734"/>
          <w:sz w:val="27"/>
          <w:szCs w:val="27"/>
        </w:rPr>
        <w:t>f(x) = 2х ,</w:t>
      </w:r>
      <w:r>
        <w:rPr>
          <w:rFonts w:ascii="Arial" w:hAnsi="Arial" w:cs="Arial"/>
          <w:color w:val="0B2734"/>
          <w:sz w:val="27"/>
          <w:szCs w:val="27"/>
        </w:rPr>
        <w:t> т.к.</w:t>
      </w:r>
      <w:r>
        <w:rPr>
          <w:rStyle w:val="a5"/>
          <w:rFonts w:ascii="Arial" w:hAnsi="Arial" w:cs="Arial"/>
          <w:color w:val="0B2734"/>
          <w:sz w:val="27"/>
          <w:szCs w:val="27"/>
        </w:rPr>
        <w:t> F'(x) = (х</w:t>
      </w:r>
      <w:r>
        <w:rPr>
          <w:rStyle w:val="a5"/>
          <w:rFonts w:ascii="Arial" w:hAnsi="Arial" w:cs="Arial"/>
          <w:color w:val="0B2734"/>
          <w:sz w:val="20"/>
          <w:szCs w:val="20"/>
          <w:vertAlign w:val="superscript"/>
        </w:rPr>
        <w:t>2</w:t>
      </w:r>
      <w:r>
        <w:rPr>
          <w:rStyle w:val="a5"/>
          <w:rFonts w:ascii="Arial" w:hAnsi="Arial" w:cs="Arial"/>
          <w:color w:val="0B2734"/>
          <w:sz w:val="27"/>
          <w:szCs w:val="27"/>
        </w:rPr>
        <w:t> –3)' = 2x = f(x);</w:t>
      </w:r>
      <w:r w:rsidR="00300409" w:rsidRPr="00300409">
        <w:t xml:space="preserve"> </w:t>
      </w:r>
    </w:p>
    <w:p w:rsidR="00461D69" w:rsidRDefault="00461D69" w:rsidP="00AC74BB">
      <w:pPr>
        <w:pStyle w:val="a3"/>
        <w:spacing w:before="0" w:beforeAutospacing="0" w:after="0" w:afterAutospacing="0" w:line="408" w:lineRule="atLeast"/>
        <w:ind w:left="720"/>
      </w:pPr>
    </w:p>
    <w:p w:rsidR="00461D69" w:rsidRDefault="00461D69" w:rsidP="00AC74BB">
      <w:pPr>
        <w:pStyle w:val="a3"/>
        <w:spacing w:before="0" w:beforeAutospacing="0" w:after="0" w:afterAutospacing="0" w:line="408" w:lineRule="atLeast"/>
        <w:ind w:left="720"/>
      </w:pPr>
    </w:p>
    <w:p w:rsidR="00AC74BB" w:rsidRDefault="00461D69" w:rsidP="00461D69">
      <w:pPr>
        <w:pStyle w:val="a3"/>
        <w:spacing w:before="0" w:beforeAutospacing="0" w:after="0" w:afterAutospacing="0" w:line="408" w:lineRule="atLeast"/>
        <w:ind w:left="720"/>
        <w:jc w:val="center"/>
        <w:rPr>
          <w:rFonts w:ascii="Arial" w:hAnsi="Arial" w:cs="Arial"/>
          <w:color w:val="0B2734"/>
          <w:sz w:val="27"/>
          <w:szCs w:val="27"/>
        </w:rPr>
      </w:pPr>
      <w:r w:rsidRPr="00461D69">
        <w:rPr>
          <w:sz w:val="40"/>
          <w:szCs w:val="40"/>
        </w:rPr>
        <w:lastRenderedPageBreak/>
        <w:t>Таблица первообразных</w:t>
      </w:r>
      <w:r w:rsidR="00300409">
        <w:rPr>
          <w:noProof/>
        </w:rPr>
        <w:drawing>
          <wp:inline distT="0" distB="0" distL="0" distR="0" wp14:anchorId="5DE17D4F" wp14:editId="2E91175E">
            <wp:extent cx="3243580" cy="3605530"/>
            <wp:effectExtent l="0" t="0" r="0" b="0"/>
            <wp:docPr id="149" name="Рисунок 149" descr="https://fsd.videouroki.net/products/conspekty/mathege/26-pervoobraznaya-i-integral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fsd.videouroki.net/products/conspekty/mathege/26-pervoobraznaya-i-integral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09" w:rsidRDefault="00300409" w:rsidP="00AC74BB">
      <w:pPr>
        <w:pStyle w:val="a3"/>
        <w:spacing w:before="0" w:beforeAutospacing="0" w:after="0" w:afterAutospacing="0" w:line="408" w:lineRule="atLeast"/>
        <w:ind w:left="720"/>
        <w:rPr>
          <w:rFonts w:ascii="Arial" w:hAnsi="Arial" w:cs="Arial"/>
          <w:color w:val="0B2734"/>
          <w:sz w:val="27"/>
          <w:szCs w:val="27"/>
        </w:rPr>
      </w:pPr>
    </w:p>
    <w:p w:rsidR="00300409" w:rsidRDefault="00461D69" w:rsidP="00AC74BB">
      <w:pPr>
        <w:pStyle w:val="a3"/>
        <w:spacing w:before="0" w:beforeAutospacing="0" w:after="0" w:afterAutospacing="0" w:line="408" w:lineRule="atLeast"/>
        <w:ind w:left="720"/>
        <w:rPr>
          <w:rFonts w:ascii="Arial" w:hAnsi="Arial" w:cs="Arial"/>
          <w:color w:val="0B2734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940425" cy="6269710"/>
            <wp:effectExtent l="0" t="0" r="3175" b="0"/>
            <wp:docPr id="150" name="Рисунок 150" descr="https://avatars.mds.yandex.net/get-pdb/1531219/58b88b17-13b9-4a89-8cb9-c6406947afe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avatars.mds.yandex.net/get-pdb/1531219/58b88b17-13b9-4a89-8cb9-c6406947afe9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jc w:val="center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noProof/>
          <w:color w:val="0B2734"/>
          <w:sz w:val="27"/>
          <w:szCs w:val="27"/>
        </w:rPr>
        <w:lastRenderedPageBreak/>
        <w:drawing>
          <wp:inline distT="0" distB="0" distL="0" distR="0">
            <wp:extent cx="3855720" cy="5219065"/>
            <wp:effectExtent l="0" t="0" r="0" b="635"/>
            <wp:docPr id="8" name="Рисунок 8" descr="функция первообразной на граф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ункция первообразной на графи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Связь между графиками функции и ее первообразной:</w:t>
      </w:r>
    </w:p>
    <w:p w:rsidR="00AC74BB" w:rsidRDefault="00AC74BB" w:rsidP="00AC74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Если график функции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f(x)&gt;0</w:t>
      </w:r>
      <w:r>
        <w:rPr>
          <w:rFonts w:ascii="Arial" w:hAnsi="Arial" w:cs="Arial"/>
          <w:color w:val="0B2734"/>
          <w:sz w:val="27"/>
          <w:szCs w:val="27"/>
        </w:rPr>
        <w:t> на промежутке, то график ее первообразной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возрастает на этом промежутке.</w:t>
      </w:r>
    </w:p>
    <w:p w:rsidR="00AC74BB" w:rsidRDefault="00AC74BB" w:rsidP="00AC74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Если график функции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f(x)&lt;0</w:t>
      </w:r>
      <w:r>
        <w:rPr>
          <w:rFonts w:ascii="Arial" w:hAnsi="Arial" w:cs="Arial"/>
          <w:color w:val="0B2734"/>
          <w:sz w:val="27"/>
          <w:szCs w:val="27"/>
        </w:rPr>
        <w:t> на промежутке, то график ее первообразной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убывает на этом промежутке.</w:t>
      </w:r>
    </w:p>
    <w:p w:rsidR="00AC74BB" w:rsidRDefault="00AC74BB" w:rsidP="00AC74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Если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f(x)=0</w:t>
      </w:r>
      <w:r>
        <w:rPr>
          <w:rFonts w:ascii="Arial" w:hAnsi="Arial" w:cs="Arial"/>
          <w:color w:val="0B2734"/>
          <w:sz w:val="27"/>
          <w:szCs w:val="27"/>
        </w:rPr>
        <w:t>, то график ее первообразной </w:t>
      </w: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в этой точке меняется с возрастающего на убывающий (или наоборот).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Для обозначения первообразной используют знак неопределённого интеграла, то есть интеграла без указания пределов интегрирования.</w:t>
      </w:r>
    </w:p>
    <w:p w:rsidR="00AC74BB" w:rsidRDefault="00AC74BB" w:rsidP="00AC74BB">
      <w:pPr>
        <w:pStyle w:val="2"/>
        <w:spacing w:line="308" w:lineRule="atLeast"/>
        <w:rPr>
          <w:rFonts w:ascii="Arial" w:hAnsi="Arial" w:cs="Arial"/>
          <w:color w:val="0B2734"/>
        </w:rPr>
      </w:pPr>
      <w:r>
        <w:rPr>
          <w:rFonts w:ascii="Arial" w:hAnsi="Arial" w:cs="Arial"/>
          <w:color w:val="0B2734"/>
        </w:rPr>
        <w:t>Неопределенный интеграл</w:t>
      </w:r>
    </w:p>
    <w:p w:rsidR="00AC74BB" w:rsidRDefault="00AC74BB" w:rsidP="00AC74BB">
      <w:pPr>
        <w:pStyle w:val="3"/>
        <w:spacing w:line="308" w:lineRule="atLeast"/>
        <w:rPr>
          <w:rFonts w:ascii="Arial" w:hAnsi="Arial" w:cs="Arial"/>
          <w:color w:val="0B2734"/>
        </w:rPr>
      </w:pPr>
      <w:r>
        <w:rPr>
          <w:rStyle w:val="a5"/>
          <w:rFonts w:ascii="Arial" w:hAnsi="Arial" w:cs="Arial"/>
          <w:color w:val="0B2734"/>
        </w:rPr>
        <w:t>Определение</w:t>
      </w:r>
      <w:r>
        <w:rPr>
          <w:rFonts w:ascii="Arial" w:hAnsi="Arial" w:cs="Arial"/>
          <w:color w:val="0B2734"/>
        </w:rPr>
        <w:t>:</w:t>
      </w:r>
    </w:p>
    <w:p w:rsidR="00AC74BB" w:rsidRDefault="00AC74BB" w:rsidP="00AC74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 xml:space="preserve">Неопределённым интегралом от функции f(x) называется выражение F(x) + С, то есть совокупность всех первообразных </w:t>
      </w:r>
      <w:r>
        <w:rPr>
          <w:rFonts w:ascii="Arial" w:hAnsi="Arial" w:cs="Arial"/>
          <w:color w:val="0B2734"/>
          <w:sz w:val="27"/>
          <w:szCs w:val="27"/>
        </w:rPr>
        <w:lastRenderedPageBreak/>
        <w:t>данной функции f(x). Обозначается неопределённый интеграл так:</w:t>
      </w:r>
      <w:r w:rsidR="00BE2CB8" w:rsidRPr="00BE2CB8">
        <w:rPr>
          <w:rFonts w:ascii="Arial" w:hAnsi="Arial" w:cs="Arial"/>
          <w:color w:val="0B2734"/>
          <w:sz w:val="27"/>
          <w:szCs w:val="27"/>
        </w:rPr>
        <w:t xml:space="preserve">   </w:t>
      </w:r>
      <w:r>
        <w:rPr>
          <w:rFonts w:ascii="Arial" w:hAnsi="Arial" w:cs="Arial"/>
          <w:color w:val="0B2734"/>
          <w:sz w:val="27"/>
          <w:szCs w:val="27"/>
        </w:rPr>
        <w:t> 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0B2734"/>
                <w:sz w:val="27"/>
                <w:szCs w:val="27"/>
              </w:rPr>
            </m:ctrlPr>
          </m:naryPr>
          <m:sub/>
          <m:sup/>
          <m:e>
            <m:r>
              <w:rPr>
                <w:rFonts w:ascii="Cambria Math" w:hAnsi="Cambria Math" w:cs="Arial"/>
                <w:color w:val="0B2734"/>
                <w:sz w:val="27"/>
                <w:szCs w:val="27"/>
              </w:rPr>
              <m:t>f(x)</m:t>
            </m:r>
          </m:e>
        </m:nary>
      </m:oMath>
      <w:r>
        <w:rPr>
          <w:rStyle w:val="mord"/>
          <w:rFonts w:ascii="KaTeX_Math" w:hAnsi="KaTeX_Math"/>
          <w:i/>
          <w:iCs/>
          <w:color w:val="0B2734"/>
          <w:sz w:val="33"/>
          <w:szCs w:val="33"/>
        </w:rPr>
        <w:t>dx</w:t>
      </w:r>
      <w:r>
        <w:rPr>
          <w:rStyle w:val="mrel"/>
          <w:color w:val="0B2734"/>
          <w:sz w:val="33"/>
          <w:szCs w:val="33"/>
        </w:rPr>
        <w:t>=</w:t>
      </w:r>
      <w:r>
        <w:rPr>
          <w:rStyle w:val="mord"/>
          <w:rFonts w:ascii="KaTeX_Math" w:hAnsi="KaTeX_Math"/>
          <w:i/>
          <w:iCs/>
          <w:color w:val="0B2734"/>
          <w:sz w:val="33"/>
          <w:szCs w:val="33"/>
        </w:rPr>
        <w:t>F</w:t>
      </w:r>
      <w:r>
        <w:rPr>
          <w:rStyle w:val="mopen"/>
          <w:color w:val="0B2734"/>
          <w:sz w:val="33"/>
          <w:szCs w:val="33"/>
        </w:rPr>
        <w:t>(</w:t>
      </w:r>
      <w:r>
        <w:rPr>
          <w:rStyle w:val="mord"/>
          <w:rFonts w:ascii="KaTeX_Math" w:hAnsi="KaTeX_Math"/>
          <w:i/>
          <w:iCs/>
          <w:color w:val="0B2734"/>
          <w:sz w:val="33"/>
          <w:szCs w:val="33"/>
        </w:rPr>
        <w:t>x</w:t>
      </w:r>
      <w:r>
        <w:rPr>
          <w:rStyle w:val="mclose"/>
          <w:color w:val="0B2734"/>
          <w:sz w:val="33"/>
          <w:szCs w:val="33"/>
        </w:rPr>
        <w:t>)</w:t>
      </w:r>
      <w:r>
        <w:rPr>
          <w:rStyle w:val="mbin"/>
          <w:color w:val="0B2734"/>
          <w:sz w:val="33"/>
          <w:szCs w:val="33"/>
        </w:rPr>
        <w:t>+</w:t>
      </w:r>
      <w:r>
        <w:rPr>
          <w:rStyle w:val="mord"/>
          <w:rFonts w:ascii="KaTeX_Math" w:hAnsi="KaTeX_Math"/>
          <w:i/>
          <w:iCs/>
          <w:color w:val="0B2734"/>
          <w:sz w:val="33"/>
          <w:szCs w:val="33"/>
        </w:rPr>
        <w:t>C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где</w:t>
      </w:r>
    </w:p>
    <w:p w:rsidR="00AC74BB" w:rsidRDefault="00AC74BB" w:rsidP="00AC74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f(x) </w:t>
      </w:r>
      <w:r>
        <w:rPr>
          <w:rFonts w:ascii="Arial" w:hAnsi="Arial" w:cs="Arial"/>
          <w:color w:val="0B2734"/>
          <w:sz w:val="27"/>
          <w:szCs w:val="27"/>
        </w:rPr>
        <w:t>— называют подынтегральной функцией;</w:t>
      </w:r>
    </w:p>
    <w:p w:rsidR="00AC74BB" w:rsidRDefault="00AC74BB" w:rsidP="00AC74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f(x) dx </w:t>
      </w:r>
      <w:r>
        <w:rPr>
          <w:rFonts w:ascii="Arial" w:hAnsi="Arial" w:cs="Arial"/>
          <w:color w:val="0B2734"/>
          <w:sz w:val="27"/>
          <w:szCs w:val="27"/>
        </w:rPr>
        <w:t>— называют подынтегральным выражением;</w:t>
      </w:r>
    </w:p>
    <w:p w:rsidR="00AC74BB" w:rsidRDefault="00AC74BB" w:rsidP="00AC74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x</w:t>
      </w:r>
      <w:r>
        <w:rPr>
          <w:rFonts w:ascii="Arial" w:hAnsi="Arial" w:cs="Arial"/>
          <w:color w:val="0B2734"/>
          <w:sz w:val="27"/>
          <w:szCs w:val="27"/>
        </w:rPr>
        <w:t> — называют переменной интегрирования;</w:t>
      </w:r>
    </w:p>
    <w:p w:rsidR="00AC74BB" w:rsidRDefault="00AC74BB" w:rsidP="00AC74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F(x)</w:t>
      </w:r>
      <w:r>
        <w:rPr>
          <w:rFonts w:ascii="Arial" w:hAnsi="Arial" w:cs="Arial"/>
          <w:color w:val="0B2734"/>
          <w:sz w:val="27"/>
          <w:szCs w:val="27"/>
        </w:rPr>
        <w:t> — одна из первообразных функции f(x);</w:t>
      </w:r>
    </w:p>
    <w:p w:rsidR="00AC74BB" w:rsidRDefault="00AC74BB" w:rsidP="00AC74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B2734"/>
          <w:sz w:val="27"/>
          <w:szCs w:val="27"/>
        </w:rPr>
      </w:pPr>
      <w:r>
        <w:rPr>
          <w:rStyle w:val="a5"/>
          <w:rFonts w:ascii="Arial" w:hAnsi="Arial" w:cs="Arial"/>
          <w:color w:val="0B2734"/>
          <w:sz w:val="27"/>
          <w:szCs w:val="27"/>
        </w:rPr>
        <w:t>С</w:t>
      </w:r>
      <w:r>
        <w:rPr>
          <w:rFonts w:ascii="Arial" w:hAnsi="Arial" w:cs="Arial"/>
          <w:color w:val="0B2734"/>
          <w:sz w:val="27"/>
          <w:szCs w:val="27"/>
        </w:rPr>
        <w:t> — произвольная постоянная.</w:t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  <w:r>
        <w:rPr>
          <w:rFonts w:ascii="Arial" w:hAnsi="Arial" w:cs="Arial"/>
          <w:color w:val="0B2734"/>
          <w:sz w:val="27"/>
          <w:szCs w:val="27"/>
        </w:rPr>
        <w:t> </w:t>
      </w:r>
    </w:p>
    <w:p w:rsidR="00736D2A" w:rsidRPr="00736D2A" w:rsidRDefault="00AC74BB" w:rsidP="003004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B2734"/>
          <w:sz w:val="27"/>
          <w:szCs w:val="27"/>
        </w:rPr>
        <w:t> 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свойства первообразной функции</w:t>
      </w:r>
      <w:r w:rsidRPr="00736D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BE2CB8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1</w:t>
      </w:r>
      <w:r w:rsidR="00736D2A" w:rsidRPr="00736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Теорема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 Если функция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F(x)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есть первообразная для функции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промежутке X то при любой постоянной функция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F(x)+C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является первообразной для функции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промежутке X . любую первообразную функции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f(х)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промежутке Х можно записать в виде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F(x)+C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BE2CB8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C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736D2A"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Геометрически основное свойство первообразных можно интерпретировать так: графики всех первообразных данной функции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 (x)</w:t>
      </w:r>
      <w:r w:rsidR="00736D2A"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получаются с помощью параллельного переноса любого из этих графиков вдоль оси </w:t>
      </w:r>
      <w:r w:rsidR="00736D2A"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ОУ.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82875" cy="2216785"/>
            <wp:effectExtent l="0" t="0" r="3175" b="0"/>
            <wp:docPr id="128" name="Рисунок 128" descr="hello_html_7d8bc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7d8bc18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BE2C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Криволинейная трапеция и ее площадь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Определение.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Криволинейной трапецией называют фигуру, ограниченную графиком неотрицательной и непрерывной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106" name="Рисунок 106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f,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ОХ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прямыми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х=а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х =b.</w:t>
      </w:r>
    </w:p>
    <w:p w:rsidR="00736D2A" w:rsidRPr="00BE2CB8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Теорема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 Пусть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-непрерывная и неотрицательная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105" name="Рисунок 105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функция, а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S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площадь соответствующей криволинейной трапеции . Tогда если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есть первообразная для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интервале , содержащем отрезок ,то </w:t>
      </w:r>
      <w:r w:rsidRPr="00BE2C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S=F(b)-F(</w:t>
      </w:r>
      <w:r w:rsidRPr="00BE2CB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a</w:t>
      </w:r>
      <w:r w:rsidRPr="00BE2C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Формула Ньютона -Лейбница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Интегралом от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функции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называют приращение первообразной F этой функции , т.е.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F(b)-F(a).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Интеграл от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а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b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функции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f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обозначается так: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767715" cy="293370"/>
            <wp:effectExtent l="0" t="0" r="0" b="0"/>
            <wp:docPr id="104" name="Рисунок 104" descr="hello_html_m287174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2871742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числа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 пределами интегрирования ,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a-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нижним,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b-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верхним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пределом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Знак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93370" cy="215900"/>
            <wp:effectExtent l="0" t="0" r="0" b="0"/>
            <wp:docPr id="103" name="Рисунок 103" descr="hello_html_m41e51a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41e51a7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называют знаком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интеграла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функцию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f- подынтегральной функцией, х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переменной интегрирования.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941195" cy="293370"/>
            <wp:effectExtent l="0" t="0" r="1905" b="0"/>
            <wp:docPr id="102" name="Рисунок 102" descr="hello_html_20321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2032176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-это равенство называют формулой Ньютона – Лейбница.</w:t>
      </w:r>
    </w:p>
    <w:p w:rsidR="00736D2A" w:rsidRDefault="00736D2A" w:rsidP="00736D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Формулу для вычисления площади криволинейной трапеции с помощью интеграла можно записать таким образом:</w:t>
      </w:r>
    </w:p>
    <w:p w:rsidR="000C5D25" w:rsidRPr="000C5D25" w:rsidRDefault="000C5D25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D25">
        <w:rPr>
          <w:rFonts w:ascii="Arial" w:eastAsia="Times New Roman" w:hAnsi="Arial" w:cs="Arial"/>
          <w:b/>
          <w:noProof/>
          <w:color w:val="000000"/>
          <w:sz w:val="40"/>
          <w:szCs w:val="40"/>
          <w:vertAlign w:val="subscript"/>
          <w:lang w:eastAsia="ru-RU"/>
        </w:rPr>
        <w:drawing>
          <wp:inline distT="0" distB="0" distL="0" distR="0" wp14:anchorId="3D56E5A1" wp14:editId="49B43452">
            <wp:extent cx="2303145" cy="293370"/>
            <wp:effectExtent l="0" t="0" r="1905" b="0"/>
            <wp:docPr id="101" name="Рисунок 101" descr="hello_html_5fe9a0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5fe9a0e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Формула верна для любой функции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f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непрерывной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48310" cy="207010"/>
            <wp:effectExtent l="0" t="0" r="8890" b="2540"/>
            <wp:docPr id="100" name="Рисунок 100" descr="hello_html_m66122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6612270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Вычисление площадей с помощью интеграла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функция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непрерывна и неотрицательна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48310" cy="207010"/>
            <wp:effectExtent l="0" t="0" r="8890" b="2540"/>
            <wp:docPr id="99" name="Рисунок 99" descr="hello_html_m2720ea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2720ea0c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Тогда площадь соответствующей криволинейной трапеции находится по формуле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8DE496" wp14:editId="7C871A77">
            <wp:extent cx="2673985" cy="483235"/>
            <wp:effectExtent l="0" t="0" r="0" b="0"/>
            <wp:docPr id="98" name="Рисунок 98" descr="hello_html_eccf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eccfa7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38070" cy="1915160"/>
            <wp:effectExtent l="0" t="0" r="5080" b="8890"/>
            <wp:docPr id="97" name="Рисунок 97" descr="hello_html_m1e07ba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1e07bac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том случае, когда непрерывная функция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f(x)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неположительна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96" name="Рисунок 96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вычисления площади криволинейной трапеции следует использовать формулу S=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966470" cy="293370"/>
            <wp:effectExtent l="0" t="0" r="5080" b="0"/>
            <wp:docPr id="95" name="Рисунок 95" descr="hello_html_m57cb8a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57cb8a2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5730" cy="2182495"/>
            <wp:effectExtent l="0" t="0" r="1270" b="8255"/>
            <wp:docPr id="94" name="Рисунок 94" descr="hello_html_10e38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10e386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Пусть функция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f(x )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непрерывна 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93" name="Рисунок 93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принимает на этом отрезке как положительные ,так и отрицательные значения. Тогда нужно разбит отрезок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92" name="Рисунок 92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такие части, в каждой на которых функция не изменяет свой знак, затем вычислить по приведенным выше формулам соответствующие этим частям площади и эти площади сложить.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площадь фигуры, изображенной на рисунке, находится по формуле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77110" cy="483235"/>
            <wp:effectExtent l="0" t="0" r="8890" b="0"/>
            <wp:docPr id="91" name="Рисунок 91" descr="hello_html_m565af6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65af61a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3200" cy="1898015"/>
            <wp:effectExtent l="0" t="0" r="0" b="6985"/>
            <wp:docPr id="90" name="Рисунок 90" descr="hello_html_62b39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62b397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Площадь фигуры, ограниченной графиками двух непрерывных функций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79730" cy="207010"/>
            <wp:effectExtent l="0" t="0" r="1270" b="2540"/>
            <wp:docPr id="89" name="Рисунок 89" descr="hello_html_m168854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168854d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88" name="Рисунок 88" descr="hello_html_7052ae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7052aea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двумя прямыми </w:t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х=а и х=b,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026795" cy="207010"/>
            <wp:effectExtent l="0" t="0" r="1905" b="2540"/>
            <wp:docPr id="87" name="Рисунок 87" descr="hello_html_77932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7793278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96875" cy="207010"/>
            <wp:effectExtent l="0" t="0" r="3175" b="2540"/>
            <wp:docPr id="86" name="Рисунок 86" descr="hello_html_m4133af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4133af8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находится по формуле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216785" cy="293370"/>
            <wp:effectExtent l="0" t="0" r="0" b="0"/>
            <wp:docPr id="85" name="Рисунок 85" descr="hello_html_m700eb9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700eb9e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53335" cy="2078990"/>
            <wp:effectExtent l="0" t="0" r="0" b="0"/>
            <wp:docPr id="84" name="Рисунок 84" descr="hello_html_1cbb8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1cbb8a2f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часть.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 с решениями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1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.Найти все первообразные функции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544320" cy="207010"/>
            <wp:effectExtent l="0" t="0" r="0" b="2540"/>
            <wp:docPr id="83" name="Рисунок 83" descr="hello_html_2f2e19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2f2e19a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г)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888365" cy="284480"/>
            <wp:effectExtent l="0" t="0" r="6985" b="1270"/>
            <wp:docPr id="82" name="Рисунок 82" descr="hello_html_4eb66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4eb669e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397635" cy="284480"/>
            <wp:effectExtent l="0" t="0" r="0" b="1270"/>
            <wp:docPr id="81" name="Рисунок 81" descr="hello_html_m48e643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m48e643b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д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974725" cy="301625"/>
            <wp:effectExtent l="0" t="0" r="0" b="3175"/>
            <wp:docPr id="80" name="Рисунок 80" descr="hello_html_m22c30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m22c3040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509395" cy="207010"/>
            <wp:effectExtent l="0" t="0" r="0" b="2540"/>
            <wp:docPr id="79" name="Рисунок 79" descr="hello_html_m63559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63559d5b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е)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035810" cy="440055"/>
            <wp:effectExtent l="0" t="0" r="2540" b="0"/>
            <wp:docPr id="78" name="Рисунок 78" descr="hello_html_m50d801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50d801f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345565" cy="207010"/>
            <wp:effectExtent l="0" t="0" r="6985" b="2540"/>
            <wp:docPr id="77" name="Рисунок 77" descr="hello_html_7b50f9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7b50f99d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Пользуясь таблицей первообразных элементарных функций и свойствами первообразных решим :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580130" cy="319405"/>
            <wp:effectExtent l="0" t="0" r="1270" b="4445"/>
            <wp:docPr id="76" name="Рисунок 76" descr="hello_html_286d59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286d59e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993390" cy="379730"/>
            <wp:effectExtent l="0" t="0" r="0" b="1270"/>
            <wp:docPr id="75" name="Рисунок 75" descr="hello_html_548ab3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548ab32c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078990" cy="301625"/>
            <wp:effectExtent l="0" t="0" r="0" b="3175"/>
            <wp:docPr id="74" name="Рисунок 74" descr="hello_html_m50a67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50a6745b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001520" cy="405130"/>
            <wp:effectExtent l="0" t="0" r="0" b="0"/>
            <wp:docPr id="73" name="Рисунок 73" descr="hello_html_m2e6729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2e67299e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656080" cy="293370"/>
            <wp:effectExtent l="0" t="0" r="1270" b="0"/>
            <wp:docPr id="72" name="Рисунок 72" descr="hello_html_m404149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404149e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е)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080510" cy="483235"/>
            <wp:effectExtent l="0" t="0" r="0" b="0"/>
            <wp:docPr id="71" name="Рисунок 71" descr="hello_html_44411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4441107d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ж)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527300" cy="293370"/>
            <wp:effectExtent l="0" t="0" r="6350" b="0"/>
            <wp:docPr id="70" name="Рисунок 70" descr="hello_html_21bfed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21bfed6f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993390" cy="293370"/>
            <wp:effectExtent l="0" t="0" r="0" b="0"/>
            <wp:docPr id="69" name="Рисунок 69" descr="hello_html_be53d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be53d3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300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2.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первообразную для функции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84480" cy="207010"/>
            <wp:effectExtent l="0" t="0" r="1270" b="2540"/>
            <wp:docPr id="68" name="Рисунок 68" descr="hello_html_m4a5d1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4a5d194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)=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98120" cy="224155"/>
            <wp:effectExtent l="0" t="0" r="0" b="4445"/>
            <wp:docPr id="67" name="Рисунок 67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график которой 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Вычисление площадей фигур с помощью интеграла.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1.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площадь фигуры, ограниченной осью ОХ и параболой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810895" cy="207010"/>
            <wp:effectExtent l="0" t="0" r="8255" b="2540"/>
            <wp:docPr id="37" name="Рисунок 37" descr="hello_html_m5c9e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5c9e468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Решение.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Находим пределы интегрирования :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810895" cy="207010"/>
            <wp:effectExtent l="0" t="0" r="8255" b="2540"/>
            <wp:docPr id="36" name="Рисунок 36" descr="hello_html_5f0cfc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5f0cfc69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577850" cy="207010"/>
            <wp:effectExtent l="0" t="0" r="0" b="2540"/>
            <wp:docPr id="35" name="Рисунок 35" descr="hello_html_m51633e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m51633ea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тогда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05890" cy="207010"/>
            <wp:effectExtent l="0" t="0" r="3810" b="2540"/>
            <wp:docPr id="34" name="Рисунок 34" descr="hello_html_m66e149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m66e149b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18665" cy="1854835"/>
            <wp:effectExtent l="0" t="0" r="635" b="0"/>
            <wp:docPr id="33" name="Рисунок 33" descr="hello_html_m4ca46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ello_html_m4ca46abd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5762625" cy="336550"/>
            <wp:effectExtent l="0" t="0" r="9525" b="6350"/>
            <wp:docPr id="32" name="Рисунок 32" descr="hello_html_m655c6d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ello_html_m655c6d8a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(кв.ед)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2. 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площадь фигуры, ограниченной прямыми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40055" cy="207010"/>
            <wp:effectExtent l="0" t="0" r="0" b="2540"/>
            <wp:docPr id="31" name="Рисунок 31" descr="hello_html_76c5d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ello_html_76c5d535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48310" cy="207010"/>
            <wp:effectExtent l="0" t="0" r="8890" b="2540"/>
            <wp:docPr id="30" name="Рисунок 30" descr="hello_html_m4fbe85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ello_html_m4fbe856d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осью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93370" cy="207010"/>
            <wp:effectExtent l="0" t="0" r="0" b="2540"/>
            <wp:docPr id="29" name="Рисунок 29" descr="hello_html_2beef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ello_html_2beef12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графиком функции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612775" cy="207010"/>
            <wp:effectExtent l="0" t="0" r="0" b="2540"/>
            <wp:docPr id="28" name="Рисунок 28" descr="hello_html_374d8e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ello_html_374d8ea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a=1 , b=8 ,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84480" cy="207010"/>
            <wp:effectExtent l="0" t="0" r="1270" b="2540"/>
            <wp:docPr id="27" name="Рисунок 27" descr="hello_html_m4a5d1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ello_html_m4a5d194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59080" cy="224155"/>
            <wp:effectExtent l="0" t="0" r="7620" b="4445"/>
            <wp:docPr id="26" name="Рисунок 26" descr="hello_html_m139673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ello_html_m139673bc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Решение: f(x)=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24155" cy="224155"/>
            <wp:effectExtent l="0" t="0" r="4445" b="4445"/>
            <wp:docPr id="25" name="Рисунок 25" descr="hello_html_6f7381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ello_html_6f7381e1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, a=1 , b=8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11295" cy="2139315"/>
            <wp:effectExtent l="0" t="0" r="8255" b="0"/>
            <wp:docPr id="24" name="Рисунок 24" descr="hello_html_5c8c9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ello_html_5c8c925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4054475" cy="560705"/>
            <wp:effectExtent l="0" t="0" r="3175" b="0"/>
            <wp:docPr id="23" name="Рисунок 23" descr="hello_html_m4fba0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ello_html_m4fba0e3c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 3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Вычислите площадь фигуры, ограниченной параболой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974725" cy="207010"/>
            <wp:effectExtent l="0" t="0" r="0" b="2540"/>
            <wp:docPr id="22" name="Рисунок 22" descr="hello_html_41a711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ello_html_41a711ce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прямой, проходящей через точки (4;0) , (0;4) 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Решение</w:t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Запишем уравнение прямой, проходящей через точки (4;0) и (0;4).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Подставив в уравнение прямой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923290" cy="207010"/>
            <wp:effectExtent l="0" t="0" r="0" b="2540"/>
            <wp:docPr id="21" name="Рисунок 21" descr="hello_html_1e3ec2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ello_html_1e3ec2c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координаты заданных точек, получим систему уравнений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104265" cy="362585"/>
            <wp:effectExtent l="0" t="0" r="635" b="0"/>
            <wp:docPr id="20" name="Рисунок 20" descr="hello_html_m4db26b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ello_html_m4db26b5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найдем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104265" cy="207010"/>
            <wp:effectExtent l="0" t="0" r="635" b="2540"/>
            <wp:docPr id="19" name="Рисунок 19" descr="hello_html_230339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ello_html_2303398a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 уравнение прямой имеет вид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836930" cy="207010"/>
            <wp:effectExtent l="0" t="0" r="1270" b="2540"/>
            <wp:docPr id="18" name="Рисунок 18" descr="hello_html_5864d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ello_html_5864d3a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Абсциссы общих точек прямой и параболы определим :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198880" cy="207010"/>
            <wp:effectExtent l="0" t="0" r="1270" b="2540"/>
            <wp:docPr id="17" name="Рисунок 17" descr="hello_html_4f0f6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ello_html_4f0f6bed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1345565" cy="207010"/>
            <wp:effectExtent l="0" t="0" r="6985" b="2540"/>
            <wp:docPr id="16" name="Рисунок 16" descr="hello_html_m528d7c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ello_html_m528d7c9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622550" cy="207010"/>
            <wp:effectExtent l="0" t="0" r="6350" b="2540"/>
            <wp:docPr id="15" name="Рисунок 15" descr="hello_html_448101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ello_html_4481012d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Искомую площадь вычислим как разность площадей криволинейной трапеции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577850" cy="207010"/>
            <wp:effectExtent l="0" t="0" r="0" b="2540"/>
            <wp:docPr id="14" name="Рисунок 14" descr="hello_html_6ce07a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ello_html_6ce07a6c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треугольника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327660" cy="207010"/>
            <wp:effectExtent l="0" t="0" r="0" b="2540"/>
            <wp:docPr id="13" name="Рисунок 13" descr="hello_html_1e6c4e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ello_html_1e6c4ee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12035" cy="2087880"/>
            <wp:effectExtent l="0" t="0" r="0" b="7620"/>
            <wp:docPr id="12" name="Рисунок 12" descr="hello_html_6bc33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ello_html_6bc33745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50210" cy="396875"/>
            <wp:effectExtent l="0" t="0" r="2540" b="3175"/>
            <wp:docPr id="11" name="Рисунок 11" descr="hello_html_m6bd94c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ello_html_m6bd94c7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166995" cy="560705"/>
            <wp:effectExtent l="0" t="0" r="0" b="0"/>
            <wp:docPr id="10" name="Рисунок 10" descr="hello_html_2264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ello_html_226421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2A" w:rsidRPr="00736D2A" w:rsidRDefault="00736D2A" w:rsidP="00736D2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площадь искомой фигуры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2052955" cy="224155"/>
            <wp:effectExtent l="0" t="0" r="4445" b="4445"/>
            <wp:docPr id="9" name="Рисунок 9" descr="hello_html_m738ae3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ello_html_m738ae38e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B" w:rsidRDefault="00AC74BB" w:rsidP="00AC74BB">
      <w:pPr>
        <w:pStyle w:val="a3"/>
        <w:spacing w:before="0" w:beforeAutospacing="0" w:after="240" w:afterAutospacing="0" w:line="408" w:lineRule="atLeast"/>
        <w:rPr>
          <w:rFonts w:ascii="Arial" w:hAnsi="Arial" w:cs="Arial"/>
          <w:color w:val="0B2734"/>
          <w:sz w:val="27"/>
          <w:szCs w:val="27"/>
        </w:rPr>
      </w:pPr>
    </w:p>
    <w:sectPr w:rsidR="00A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CD"/>
    <w:multiLevelType w:val="multilevel"/>
    <w:tmpl w:val="FC3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2626"/>
    <w:multiLevelType w:val="multilevel"/>
    <w:tmpl w:val="68C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0E7"/>
    <w:multiLevelType w:val="multilevel"/>
    <w:tmpl w:val="C880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01B10"/>
    <w:multiLevelType w:val="multilevel"/>
    <w:tmpl w:val="CC50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86D93"/>
    <w:multiLevelType w:val="multilevel"/>
    <w:tmpl w:val="D5A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97670"/>
    <w:multiLevelType w:val="multilevel"/>
    <w:tmpl w:val="07C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51F02"/>
    <w:multiLevelType w:val="multilevel"/>
    <w:tmpl w:val="8C0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3660D"/>
    <w:multiLevelType w:val="multilevel"/>
    <w:tmpl w:val="948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15011"/>
    <w:multiLevelType w:val="multilevel"/>
    <w:tmpl w:val="E4C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A2549"/>
    <w:multiLevelType w:val="multilevel"/>
    <w:tmpl w:val="19A2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F2ECA"/>
    <w:multiLevelType w:val="multilevel"/>
    <w:tmpl w:val="6C9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45684"/>
    <w:multiLevelType w:val="multilevel"/>
    <w:tmpl w:val="82A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31D91"/>
    <w:multiLevelType w:val="multilevel"/>
    <w:tmpl w:val="DA44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D"/>
    <w:rsid w:val="000338FD"/>
    <w:rsid w:val="000C5D25"/>
    <w:rsid w:val="002F519F"/>
    <w:rsid w:val="00300409"/>
    <w:rsid w:val="00461D69"/>
    <w:rsid w:val="00736D2A"/>
    <w:rsid w:val="00A81083"/>
    <w:rsid w:val="00AC74BB"/>
    <w:rsid w:val="00BE2CB8"/>
    <w:rsid w:val="00C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8FD"/>
    <w:rPr>
      <w:color w:val="0000FF"/>
      <w:u w:val="single"/>
    </w:rPr>
  </w:style>
  <w:style w:type="character" w:styleId="a5">
    <w:name w:val="Emphasis"/>
    <w:basedOn w:val="a0"/>
    <w:uiPriority w:val="20"/>
    <w:qFormat/>
    <w:rsid w:val="000338FD"/>
    <w:rPr>
      <w:i/>
      <w:iCs/>
    </w:rPr>
  </w:style>
  <w:style w:type="character" w:customStyle="1" w:styleId="mathjax">
    <w:name w:val="mathjax"/>
    <w:basedOn w:val="a0"/>
    <w:rsid w:val="000338FD"/>
  </w:style>
  <w:style w:type="character" w:customStyle="1" w:styleId="math">
    <w:name w:val="math"/>
    <w:basedOn w:val="a0"/>
    <w:rsid w:val="000338FD"/>
  </w:style>
  <w:style w:type="character" w:customStyle="1" w:styleId="mrow">
    <w:name w:val="mrow"/>
    <w:basedOn w:val="a0"/>
    <w:rsid w:val="000338FD"/>
  </w:style>
  <w:style w:type="character" w:customStyle="1" w:styleId="mn">
    <w:name w:val="mn"/>
    <w:basedOn w:val="a0"/>
    <w:rsid w:val="000338FD"/>
  </w:style>
  <w:style w:type="character" w:customStyle="1" w:styleId="mjxassistivemathml">
    <w:name w:val="mjx_assistive_mathml"/>
    <w:basedOn w:val="a0"/>
    <w:rsid w:val="000338FD"/>
  </w:style>
  <w:style w:type="character" w:customStyle="1" w:styleId="mi">
    <w:name w:val="mi"/>
    <w:basedOn w:val="a0"/>
    <w:rsid w:val="000338FD"/>
  </w:style>
  <w:style w:type="character" w:customStyle="1" w:styleId="mo">
    <w:name w:val="mo"/>
    <w:basedOn w:val="a0"/>
    <w:rsid w:val="000338FD"/>
  </w:style>
  <w:style w:type="character" w:customStyle="1" w:styleId="msubsup">
    <w:name w:val="msubsup"/>
    <w:basedOn w:val="a0"/>
    <w:rsid w:val="000338FD"/>
  </w:style>
  <w:style w:type="character" w:customStyle="1" w:styleId="mtext">
    <w:name w:val="mtext"/>
    <w:basedOn w:val="a0"/>
    <w:rsid w:val="000338FD"/>
  </w:style>
  <w:style w:type="character" w:customStyle="1" w:styleId="mfrac">
    <w:name w:val="mfrac"/>
    <w:basedOn w:val="a0"/>
    <w:rsid w:val="000338FD"/>
  </w:style>
  <w:style w:type="character" w:customStyle="1" w:styleId="texatom">
    <w:name w:val="texatom"/>
    <w:basedOn w:val="a0"/>
    <w:rsid w:val="000338FD"/>
  </w:style>
  <w:style w:type="character" w:customStyle="1" w:styleId="msqrt">
    <w:name w:val="msqrt"/>
    <w:basedOn w:val="a0"/>
    <w:rsid w:val="000338FD"/>
  </w:style>
  <w:style w:type="character" w:customStyle="1" w:styleId="mtable">
    <w:name w:val="mtable"/>
    <w:basedOn w:val="a0"/>
    <w:rsid w:val="000338FD"/>
  </w:style>
  <w:style w:type="character" w:customStyle="1" w:styleId="mtd">
    <w:name w:val="mtd"/>
    <w:basedOn w:val="a0"/>
    <w:rsid w:val="000338FD"/>
  </w:style>
  <w:style w:type="paragraph" w:styleId="a6">
    <w:name w:val="Balloon Text"/>
    <w:basedOn w:val="a"/>
    <w:link w:val="a7"/>
    <w:uiPriority w:val="99"/>
    <w:semiHidden/>
    <w:unhideWhenUsed/>
    <w:rsid w:val="000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C74BB"/>
    <w:rPr>
      <w:b/>
      <w:bCs/>
    </w:rPr>
  </w:style>
  <w:style w:type="character" w:customStyle="1" w:styleId="formula">
    <w:name w:val="formula"/>
    <w:basedOn w:val="a0"/>
    <w:rsid w:val="00AC74BB"/>
  </w:style>
  <w:style w:type="character" w:customStyle="1" w:styleId="katex">
    <w:name w:val="katex"/>
    <w:basedOn w:val="a0"/>
    <w:rsid w:val="00AC74BB"/>
  </w:style>
  <w:style w:type="character" w:customStyle="1" w:styleId="katex-mathml">
    <w:name w:val="katex-mathml"/>
    <w:basedOn w:val="a0"/>
    <w:rsid w:val="00AC74BB"/>
  </w:style>
  <w:style w:type="character" w:customStyle="1" w:styleId="katex-html">
    <w:name w:val="katex-html"/>
    <w:basedOn w:val="a0"/>
    <w:rsid w:val="00AC74BB"/>
  </w:style>
  <w:style w:type="character" w:customStyle="1" w:styleId="base">
    <w:name w:val="base"/>
    <w:basedOn w:val="a0"/>
    <w:rsid w:val="00AC74BB"/>
  </w:style>
  <w:style w:type="character" w:customStyle="1" w:styleId="strut">
    <w:name w:val="strut"/>
    <w:basedOn w:val="a0"/>
    <w:rsid w:val="00AC74BB"/>
  </w:style>
  <w:style w:type="character" w:customStyle="1" w:styleId="mop">
    <w:name w:val="mop"/>
    <w:basedOn w:val="a0"/>
    <w:rsid w:val="00AC74BB"/>
  </w:style>
  <w:style w:type="character" w:customStyle="1" w:styleId="mspace">
    <w:name w:val="mspace"/>
    <w:basedOn w:val="a0"/>
    <w:rsid w:val="00AC74BB"/>
  </w:style>
  <w:style w:type="character" w:customStyle="1" w:styleId="mord">
    <w:name w:val="mord"/>
    <w:basedOn w:val="a0"/>
    <w:rsid w:val="00AC74BB"/>
  </w:style>
  <w:style w:type="character" w:customStyle="1" w:styleId="mopen">
    <w:name w:val="mopen"/>
    <w:basedOn w:val="a0"/>
    <w:rsid w:val="00AC74BB"/>
  </w:style>
  <w:style w:type="character" w:customStyle="1" w:styleId="mclose">
    <w:name w:val="mclose"/>
    <w:basedOn w:val="a0"/>
    <w:rsid w:val="00AC74BB"/>
  </w:style>
  <w:style w:type="character" w:customStyle="1" w:styleId="mrel">
    <w:name w:val="mrel"/>
    <w:basedOn w:val="a0"/>
    <w:rsid w:val="00AC74BB"/>
  </w:style>
  <w:style w:type="character" w:customStyle="1" w:styleId="mbin">
    <w:name w:val="mbin"/>
    <w:basedOn w:val="a0"/>
    <w:rsid w:val="00AC74BB"/>
  </w:style>
  <w:style w:type="character" w:customStyle="1" w:styleId="vlist-t">
    <w:name w:val="vlist-t"/>
    <w:basedOn w:val="a0"/>
    <w:rsid w:val="00AC74BB"/>
  </w:style>
  <w:style w:type="character" w:customStyle="1" w:styleId="vlist-r">
    <w:name w:val="vlist-r"/>
    <w:basedOn w:val="a0"/>
    <w:rsid w:val="00AC74BB"/>
  </w:style>
  <w:style w:type="character" w:customStyle="1" w:styleId="vlist">
    <w:name w:val="vlist"/>
    <w:basedOn w:val="a0"/>
    <w:rsid w:val="00AC74BB"/>
  </w:style>
  <w:style w:type="character" w:customStyle="1" w:styleId="pstrut">
    <w:name w:val="pstrut"/>
    <w:basedOn w:val="a0"/>
    <w:rsid w:val="00AC74BB"/>
  </w:style>
  <w:style w:type="character" w:customStyle="1" w:styleId="sizing">
    <w:name w:val="sizing"/>
    <w:basedOn w:val="a0"/>
    <w:rsid w:val="00AC74BB"/>
  </w:style>
  <w:style w:type="character" w:customStyle="1" w:styleId="frac-line">
    <w:name w:val="frac-line"/>
    <w:basedOn w:val="a0"/>
    <w:rsid w:val="00AC74BB"/>
  </w:style>
  <w:style w:type="character" w:customStyle="1" w:styleId="vlist-s">
    <w:name w:val="vlist-s"/>
    <w:basedOn w:val="a0"/>
    <w:rsid w:val="00AC74BB"/>
  </w:style>
  <w:style w:type="character" w:customStyle="1" w:styleId="msupsub">
    <w:name w:val="msupsub"/>
    <w:basedOn w:val="a0"/>
    <w:rsid w:val="00AC74BB"/>
  </w:style>
  <w:style w:type="character" w:customStyle="1" w:styleId="mpunct">
    <w:name w:val="mpunct"/>
    <w:basedOn w:val="a0"/>
    <w:rsid w:val="00AC74BB"/>
  </w:style>
  <w:style w:type="character" w:customStyle="1" w:styleId="rlap">
    <w:name w:val="rlap"/>
    <w:basedOn w:val="a0"/>
    <w:rsid w:val="00AC74BB"/>
  </w:style>
  <w:style w:type="character" w:customStyle="1" w:styleId="inner">
    <w:name w:val="inner"/>
    <w:basedOn w:val="a0"/>
    <w:rsid w:val="00AC74BB"/>
  </w:style>
  <w:style w:type="character" w:customStyle="1" w:styleId="fix">
    <w:name w:val="fix"/>
    <w:basedOn w:val="a0"/>
    <w:rsid w:val="00AC74BB"/>
  </w:style>
  <w:style w:type="character" w:customStyle="1" w:styleId="mtight">
    <w:name w:val="mtight"/>
    <w:basedOn w:val="a0"/>
    <w:rsid w:val="00AC74BB"/>
  </w:style>
  <w:style w:type="character" w:customStyle="1" w:styleId="svg-align">
    <w:name w:val="svg-align"/>
    <w:basedOn w:val="a0"/>
    <w:rsid w:val="00AC74BB"/>
  </w:style>
  <w:style w:type="character" w:customStyle="1" w:styleId="hide-tail">
    <w:name w:val="hide-tail"/>
    <w:basedOn w:val="a0"/>
    <w:rsid w:val="00AC74BB"/>
  </w:style>
  <w:style w:type="character" w:styleId="a9">
    <w:name w:val="Placeholder Text"/>
    <w:basedOn w:val="a0"/>
    <w:uiPriority w:val="99"/>
    <w:semiHidden/>
    <w:rsid w:val="00BE2C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8FD"/>
    <w:rPr>
      <w:color w:val="0000FF"/>
      <w:u w:val="single"/>
    </w:rPr>
  </w:style>
  <w:style w:type="character" w:styleId="a5">
    <w:name w:val="Emphasis"/>
    <w:basedOn w:val="a0"/>
    <w:uiPriority w:val="20"/>
    <w:qFormat/>
    <w:rsid w:val="000338FD"/>
    <w:rPr>
      <w:i/>
      <w:iCs/>
    </w:rPr>
  </w:style>
  <w:style w:type="character" w:customStyle="1" w:styleId="mathjax">
    <w:name w:val="mathjax"/>
    <w:basedOn w:val="a0"/>
    <w:rsid w:val="000338FD"/>
  </w:style>
  <w:style w:type="character" w:customStyle="1" w:styleId="math">
    <w:name w:val="math"/>
    <w:basedOn w:val="a0"/>
    <w:rsid w:val="000338FD"/>
  </w:style>
  <w:style w:type="character" w:customStyle="1" w:styleId="mrow">
    <w:name w:val="mrow"/>
    <w:basedOn w:val="a0"/>
    <w:rsid w:val="000338FD"/>
  </w:style>
  <w:style w:type="character" w:customStyle="1" w:styleId="mn">
    <w:name w:val="mn"/>
    <w:basedOn w:val="a0"/>
    <w:rsid w:val="000338FD"/>
  </w:style>
  <w:style w:type="character" w:customStyle="1" w:styleId="mjxassistivemathml">
    <w:name w:val="mjx_assistive_mathml"/>
    <w:basedOn w:val="a0"/>
    <w:rsid w:val="000338FD"/>
  </w:style>
  <w:style w:type="character" w:customStyle="1" w:styleId="mi">
    <w:name w:val="mi"/>
    <w:basedOn w:val="a0"/>
    <w:rsid w:val="000338FD"/>
  </w:style>
  <w:style w:type="character" w:customStyle="1" w:styleId="mo">
    <w:name w:val="mo"/>
    <w:basedOn w:val="a0"/>
    <w:rsid w:val="000338FD"/>
  </w:style>
  <w:style w:type="character" w:customStyle="1" w:styleId="msubsup">
    <w:name w:val="msubsup"/>
    <w:basedOn w:val="a0"/>
    <w:rsid w:val="000338FD"/>
  </w:style>
  <w:style w:type="character" w:customStyle="1" w:styleId="mtext">
    <w:name w:val="mtext"/>
    <w:basedOn w:val="a0"/>
    <w:rsid w:val="000338FD"/>
  </w:style>
  <w:style w:type="character" w:customStyle="1" w:styleId="mfrac">
    <w:name w:val="mfrac"/>
    <w:basedOn w:val="a0"/>
    <w:rsid w:val="000338FD"/>
  </w:style>
  <w:style w:type="character" w:customStyle="1" w:styleId="texatom">
    <w:name w:val="texatom"/>
    <w:basedOn w:val="a0"/>
    <w:rsid w:val="000338FD"/>
  </w:style>
  <w:style w:type="character" w:customStyle="1" w:styleId="msqrt">
    <w:name w:val="msqrt"/>
    <w:basedOn w:val="a0"/>
    <w:rsid w:val="000338FD"/>
  </w:style>
  <w:style w:type="character" w:customStyle="1" w:styleId="mtable">
    <w:name w:val="mtable"/>
    <w:basedOn w:val="a0"/>
    <w:rsid w:val="000338FD"/>
  </w:style>
  <w:style w:type="character" w:customStyle="1" w:styleId="mtd">
    <w:name w:val="mtd"/>
    <w:basedOn w:val="a0"/>
    <w:rsid w:val="000338FD"/>
  </w:style>
  <w:style w:type="paragraph" w:styleId="a6">
    <w:name w:val="Balloon Text"/>
    <w:basedOn w:val="a"/>
    <w:link w:val="a7"/>
    <w:uiPriority w:val="99"/>
    <w:semiHidden/>
    <w:unhideWhenUsed/>
    <w:rsid w:val="000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C74BB"/>
    <w:rPr>
      <w:b/>
      <w:bCs/>
    </w:rPr>
  </w:style>
  <w:style w:type="character" w:customStyle="1" w:styleId="formula">
    <w:name w:val="formula"/>
    <w:basedOn w:val="a0"/>
    <w:rsid w:val="00AC74BB"/>
  </w:style>
  <w:style w:type="character" w:customStyle="1" w:styleId="katex">
    <w:name w:val="katex"/>
    <w:basedOn w:val="a0"/>
    <w:rsid w:val="00AC74BB"/>
  </w:style>
  <w:style w:type="character" w:customStyle="1" w:styleId="katex-mathml">
    <w:name w:val="katex-mathml"/>
    <w:basedOn w:val="a0"/>
    <w:rsid w:val="00AC74BB"/>
  </w:style>
  <w:style w:type="character" w:customStyle="1" w:styleId="katex-html">
    <w:name w:val="katex-html"/>
    <w:basedOn w:val="a0"/>
    <w:rsid w:val="00AC74BB"/>
  </w:style>
  <w:style w:type="character" w:customStyle="1" w:styleId="base">
    <w:name w:val="base"/>
    <w:basedOn w:val="a0"/>
    <w:rsid w:val="00AC74BB"/>
  </w:style>
  <w:style w:type="character" w:customStyle="1" w:styleId="strut">
    <w:name w:val="strut"/>
    <w:basedOn w:val="a0"/>
    <w:rsid w:val="00AC74BB"/>
  </w:style>
  <w:style w:type="character" w:customStyle="1" w:styleId="mop">
    <w:name w:val="mop"/>
    <w:basedOn w:val="a0"/>
    <w:rsid w:val="00AC74BB"/>
  </w:style>
  <w:style w:type="character" w:customStyle="1" w:styleId="mspace">
    <w:name w:val="mspace"/>
    <w:basedOn w:val="a0"/>
    <w:rsid w:val="00AC74BB"/>
  </w:style>
  <w:style w:type="character" w:customStyle="1" w:styleId="mord">
    <w:name w:val="mord"/>
    <w:basedOn w:val="a0"/>
    <w:rsid w:val="00AC74BB"/>
  </w:style>
  <w:style w:type="character" w:customStyle="1" w:styleId="mopen">
    <w:name w:val="mopen"/>
    <w:basedOn w:val="a0"/>
    <w:rsid w:val="00AC74BB"/>
  </w:style>
  <w:style w:type="character" w:customStyle="1" w:styleId="mclose">
    <w:name w:val="mclose"/>
    <w:basedOn w:val="a0"/>
    <w:rsid w:val="00AC74BB"/>
  </w:style>
  <w:style w:type="character" w:customStyle="1" w:styleId="mrel">
    <w:name w:val="mrel"/>
    <w:basedOn w:val="a0"/>
    <w:rsid w:val="00AC74BB"/>
  </w:style>
  <w:style w:type="character" w:customStyle="1" w:styleId="mbin">
    <w:name w:val="mbin"/>
    <w:basedOn w:val="a0"/>
    <w:rsid w:val="00AC74BB"/>
  </w:style>
  <w:style w:type="character" w:customStyle="1" w:styleId="vlist-t">
    <w:name w:val="vlist-t"/>
    <w:basedOn w:val="a0"/>
    <w:rsid w:val="00AC74BB"/>
  </w:style>
  <w:style w:type="character" w:customStyle="1" w:styleId="vlist-r">
    <w:name w:val="vlist-r"/>
    <w:basedOn w:val="a0"/>
    <w:rsid w:val="00AC74BB"/>
  </w:style>
  <w:style w:type="character" w:customStyle="1" w:styleId="vlist">
    <w:name w:val="vlist"/>
    <w:basedOn w:val="a0"/>
    <w:rsid w:val="00AC74BB"/>
  </w:style>
  <w:style w:type="character" w:customStyle="1" w:styleId="pstrut">
    <w:name w:val="pstrut"/>
    <w:basedOn w:val="a0"/>
    <w:rsid w:val="00AC74BB"/>
  </w:style>
  <w:style w:type="character" w:customStyle="1" w:styleId="sizing">
    <w:name w:val="sizing"/>
    <w:basedOn w:val="a0"/>
    <w:rsid w:val="00AC74BB"/>
  </w:style>
  <w:style w:type="character" w:customStyle="1" w:styleId="frac-line">
    <w:name w:val="frac-line"/>
    <w:basedOn w:val="a0"/>
    <w:rsid w:val="00AC74BB"/>
  </w:style>
  <w:style w:type="character" w:customStyle="1" w:styleId="vlist-s">
    <w:name w:val="vlist-s"/>
    <w:basedOn w:val="a0"/>
    <w:rsid w:val="00AC74BB"/>
  </w:style>
  <w:style w:type="character" w:customStyle="1" w:styleId="msupsub">
    <w:name w:val="msupsub"/>
    <w:basedOn w:val="a0"/>
    <w:rsid w:val="00AC74BB"/>
  </w:style>
  <w:style w:type="character" w:customStyle="1" w:styleId="mpunct">
    <w:name w:val="mpunct"/>
    <w:basedOn w:val="a0"/>
    <w:rsid w:val="00AC74BB"/>
  </w:style>
  <w:style w:type="character" w:customStyle="1" w:styleId="rlap">
    <w:name w:val="rlap"/>
    <w:basedOn w:val="a0"/>
    <w:rsid w:val="00AC74BB"/>
  </w:style>
  <w:style w:type="character" w:customStyle="1" w:styleId="inner">
    <w:name w:val="inner"/>
    <w:basedOn w:val="a0"/>
    <w:rsid w:val="00AC74BB"/>
  </w:style>
  <w:style w:type="character" w:customStyle="1" w:styleId="fix">
    <w:name w:val="fix"/>
    <w:basedOn w:val="a0"/>
    <w:rsid w:val="00AC74BB"/>
  </w:style>
  <w:style w:type="character" w:customStyle="1" w:styleId="mtight">
    <w:name w:val="mtight"/>
    <w:basedOn w:val="a0"/>
    <w:rsid w:val="00AC74BB"/>
  </w:style>
  <w:style w:type="character" w:customStyle="1" w:styleId="svg-align">
    <w:name w:val="svg-align"/>
    <w:basedOn w:val="a0"/>
    <w:rsid w:val="00AC74BB"/>
  </w:style>
  <w:style w:type="character" w:customStyle="1" w:styleId="hide-tail">
    <w:name w:val="hide-tail"/>
    <w:basedOn w:val="a0"/>
    <w:rsid w:val="00AC74BB"/>
  </w:style>
  <w:style w:type="character" w:styleId="a9">
    <w:name w:val="Placeholder Text"/>
    <w:basedOn w:val="a0"/>
    <w:uiPriority w:val="99"/>
    <w:semiHidden/>
    <w:rsid w:val="00BE2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3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75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6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7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0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0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6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4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0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7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61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3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7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0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4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0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4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2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8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12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6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4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26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4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2020-05-26T12:12:00Z</dcterms:created>
  <dcterms:modified xsi:type="dcterms:W3CDTF">2020-05-26T12:12:00Z</dcterms:modified>
</cp:coreProperties>
</file>