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4698" w:rsidRPr="00754698" w14:paraId="5C7DB8F8" w14:textId="77777777" w:rsidTr="0075469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6CAFB6F2" w14:textId="027150A1" w:rsidR="00754698" w:rsidRPr="00754698" w:rsidRDefault="00754698" w:rsidP="00754698">
            <w:pPr>
              <w:pBdr>
                <w:bottom w:val="single" w:sz="6" w:space="9" w:color="ECF0F1"/>
              </w:pBdr>
              <w:spacing w:before="180" w:after="30" w:line="240" w:lineRule="auto"/>
              <w:ind w:left="300" w:right="300"/>
              <w:jc w:val="both"/>
              <w:outlineLvl w:val="0"/>
              <w:rPr>
                <w:rFonts w:eastAsia="Times New Roman" w:cs="Times New Roman"/>
                <w:b/>
                <w:bCs/>
                <w:color w:val="EF7F1A"/>
                <w:kern w:val="36"/>
                <w:szCs w:val="28"/>
                <w:lang w:eastAsia="ru-RU"/>
              </w:rPr>
            </w:pPr>
            <w:proofErr w:type="gramStart"/>
            <w:r w:rsidRPr="00754698">
              <w:rPr>
                <w:rFonts w:eastAsia="Times New Roman" w:cs="Times New Roman"/>
                <w:b/>
                <w:bCs/>
                <w:color w:val="EF7F1A"/>
                <w:kern w:val="36"/>
                <w:szCs w:val="28"/>
                <w:lang w:eastAsia="ru-RU"/>
              </w:rPr>
              <w:t xml:space="preserve">Лекция </w:t>
            </w:r>
            <w:r w:rsidR="00ED010E">
              <w:rPr>
                <w:rFonts w:eastAsia="Times New Roman" w:cs="Times New Roman"/>
                <w:b/>
                <w:bCs/>
                <w:color w:val="EF7F1A"/>
                <w:kern w:val="36"/>
                <w:szCs w:val="28"/>
                <w:lang w:eastAsia="ru-RU"/>
              </w:rPr>
              <w:t xml:space="preserve"> №</w:t>
            </w:r>
            <w:proofErr w:type="gramEnd"/>
            <w:r w:rsidR="001436ED">
              <w:rPr>
                <w:rFonts w:eastAsia="Times New Roman" w:cs="Times New Roman"/>
                <w:b/>
                <w:bCs/>
                <w:color w:val="EF7F1A"/>
                <w:kern w:val="36"/>
                <w:szCs w:val="28"/>
                <w:lang w:eastAsia="ru-RU"/>
              </w:rPr>
              <w:t xml:space="preserve"> </w:t>
            </w:r>
            <w:r w:rsidR="00ED010E">
              <w:rPr>
                <w:rFonts w:eastAsia="Times New Roman" w:cs="Times New Roman"/>
                <w:b/>
                <w:bCs/>
                <w:color w:val="EF7F1A"/>
                <w:kern w:val="36"/>
                <w:szCs w:val="28"/>
                <w:lang w:eastAsia="ru-RU"/>
              </w:rPr>
              <w:t>1</w:t>
            </w:r>
            <w:r w:rsidRPr="00754698">
              <w:rPr>
                <w:rFonts w:eastAsia="Times New Roman" w:cs="Times New Roman"/>
                <w:b/>
                <w:bCs/>
                <w:color w:val="EF7F1A"/>
                <w:kern w:val="36"/>
                <w:szCs w:val="28"/>
                <w:lang w:eastAsia="ru-RU"/>
              </w:rPr>
              <w:t>3.  Тема</w:t>
            </w:r>
            <w:r w:rsidR="002976B5">
              <w:rPr>
                <w:rFonts w:eastAsia="Times New Roman" w:cs="Times New Roman"/>
                <w:b/>
                <w:bCs/>
                <w:color w:val="EF7F1A"/>
                <w:kern w:val="36"/>
                <w:szCs w:val="28"/>
                <w:lang w:eastAsia="ru-RU"/>
              </w:rPr>
              <w:t xml:space="preserve"> : </w:t>
            </w:r>
            <w:bookmarkStart w:id="0" w:name="_GoBack"/>
            <w:bookmarkEnd w:id="0"/>
            <w:r w:rsidRPr="00754698">
              <w:rPr>
                <w:rFonts w:eastAsia="Times New Roman" w:cs="Times New Roman"/>
                <w:b/>
                <w:bCs/>
                <w:color w:val="EF7F1A"/>
                <w:kern w:val="36"/>
                <w:szCs w:val="28"/>
                <w:lang w:eastAsia="ru-RU"/>
              </w:rPr>
              <w:t>Морфология растений</w:t>
            </w:r>
          </w:p>
          <w:p w14:paraId="2C0A55E8" w14:textId="77777777" w:rsidR="00754698" w:rsidRPr="00754698" w:rsidRDefault="00754698" w:rsidP="00754698">
            <w:pPr>
              <w:spacing w:after="0" w:line="240" w:lineRule="auto"/>
              <w:ind w:left="150" w:right="150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</w:p>
          <w:tbl>
            <w:tblPr>
              <w:tblpPr w:leftFromText="195" w:rightFromText="195" w:topFromText="150" w:bottomFromText="150" w:vertAnchor="text"/>
              <w:tblW w:w="5040" w:type="dxa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2520"/>
            </w:tblGrid>
            <w:tr w:rsidR="00754698" w:rsidRPr="00754698" w14:paraId="7C2B8522" w14:textId="77777777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14:paraId="238E5FA7" w14:textId="77777777" w:rsidR="00754698" w:rsidRPr="00754698" w:rsidRDefault="00754698" w:rsidP="00754698">
                  <w:pPr>
                    <w:spacing w:after="0" w:line="240" w:lineRule="auto"/>
                    <w:ind w:left="150" w:right="150"/>
                    <w:jc w:val="both"/>
                    <w:rPr>
                      <w:rFonts w:eastAsia="Times New Roman" w:cs="Times New Roman"/>
                      <w:color w:val="424242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7F85041" w14:textId="77777777" w:rsidR="00754698" w:rsidRPr="00754698" w:rsidRDefault="00754698" w:rsidP="00754698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</w:tr>
          </w:tbl>
          <w:p w14:paraId="480983C3" w14:textId="2A6AF7C4" w:rsidR="00754698" w:rsidRPr="00754698" w:rsidRDefault="00754698" w:rsidP="00754698">
            <w:pPr>
              <w:spacing w:before="225" w:after="100" w:afterAutospacing="1" w:line="288" w:lineRule="atLeast"/>
              <w:ind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</w:p>
          <w:p w14:paraId="30109BD2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b/>
                <w:iCs/>
                <w:color w:val="424242"/>
                <w:szCs w:val="28"/>
                <w:lang w:eastAsia="ru-RU"/>
              </w:rPr>
              <w:t>План.</w:t>
            </w:r>
          </w:p>
          <w:p w14:paraId="083681D0" w14:textId="77777777" w:rsidR="00754698" w:rsidRPr="00754698" w:rsidRDefault="00754698" w:rsidP="00754698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  <w:r w:rsidRPr="00754698">
              <w:rPr>
                <w:rFonts w:cs="Times New Roman"/>
                <w:szCs w:val="28"/>
                <w:lang w:eastAsia="ru-RU"/>
              </w:rPr>
              <w:t>1. Уровни изучения жизненных процессов в природе.</w:t>
            </w:r>
          </w:p>
          <w:p w14:paraId="2E1EB6B8" w14:textId="77777777" w:rsidR="00754698" w:rsidRPr="00754698" w:rsidRDefault="00754698" w:rsidP="00754698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  <w:r w:rsidRPr="00754698">
              <w:rPr>
                <w:rFonts w:cs="Times New Roman"/>
                <w:szCs w:val="28"/>
                <w:lang w:eastAsia="ru-RU"/>
              </w:rPr>
              <w:t>2. Морфология основных органов растений.</w:t>
            </w:r>
          </w:p>
          <w:p w14:paraId="6B54867C" w14:textId="77777777" w:rsidR="00754698" w:rsidRPr="00754698" w:rsidRDefault="00754698" w:rsidP="00754698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  <w:r w:rsidRPr="00754698">
              <w:rPr>
                <w:rFonts w:cs="Times New Roman"/>
                <w:szCs w:val="28"/>
                <w:lang w:eastAsia="ru-RU"/>
              </w:rPr>
              <w:t>3. Морфология генеративных органов растений.</w:t>
            </w:r>
          </w:p>
          <w:p w14:paraId="24B8347E" w14:textId="5D47965F" w:rsidR="00754698" w:rsidRDefault="00754698" w:rsidP="00754698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  <w:r w:rsidRPr="00754698">
              <w:rPr>
                <w:rFonts w:cs="Times New Roman"/>
                <w:szCs w:val="28"/>
                <w:lang w:eastAsia="ru-RU"/>
              </w:rPr>
              <w:t>4. Жизненные формы растений.</w:t>
            </w:r>
          </w:p>
          <w:p w14:paraId="1E60A0DE" w14:textId="7C081CC4" w:rsidR="003D4BB7" w:rsidRDefault="003D4BB7" w:rsidP="00754698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  <w:p w14:paraId="5E448D47" w14:textId="77777777" w:rsidR="003D4BB7" w:rsidRPr="00754698" w:rsidRDefault="003D4BB7" w:rsidP="00754698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  <w:p w14:paraId="4EA3A440" w14:textId="76E10755" w:rsidR="00910C71" w:rsidRDefault="00910C71" w:rsidP="00754698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  <w:p w14:paraId="31E35126" w14:textId="440A20CC" w:rsidR="00910C71" w:rsidRDefault="00910C71" w:rsidP="00754698">
            <w:pPr>
              <w:pStyle w:val="a3"/>
              <w:jc w:val="both"/>
              <w:rPr>
                <w:rFonts w:cs="Times New Roman"/>
                <w:color w:val="222222"/>
                <w:szCs w:val="28"/>
                <w:shd w:val="clear" w:color="auto" w:fill="FFFFFF"/>
              </w:rPr>
            </w:pPr>
            <w:r w:rsidRPr="00910C71">
              <w:rPr>
                <w:rFonts w:cs="Times New Roman"/>
                <w:b/>
                <w:bCs/>
                <w:color w:val="222222"/>
                <w:szCs w:val="28"/>
                <w:shd w:val="clear" w:color="auto" w:fill="FFFFFF"/>
              </w:rPr>
              <w:t>Морфология растений</w:t>
            </w:r>
            <w:r w:rsidRPr="00910C71">
              <w:rPr>
                <w:rFonts w:cs="Times New Roman"/>
                <w:color w:val="222222"/>
                <w:szCs w:val="28"/>
                <w:shd w:val="clear" w:color="auto" w:fill="FFFFFF"/>
              </w:rPr>
              <w:t>, или </w:t>
            </w:r>
            <w:proofErr w:type="spellStart"/>
            <w:r w:rsidRPr="00910C71">
              <w:rPr>
                <w:rFonts w:cs="Times New Roman"/>
                <w:b/>
                <w:bCs/>
                <w:color w:val="222222"/>
                <w:szCs w:val="28"/>
                <w:shd w:val="clear" w:color="auto" w:fill="FFFFFF"/>
              </w:rPr>
              <w:t>фитоморфология</w:t>
            </w:r>
            <w:proofErr w:type="spellEnd"/>
            <w:r w:rsidRPr="00910C71">
              <w:rPr>
                <w:rFonts w:cs="Times New Roman"/>
                <w:color w:val="222222"/>
                <w:szCs w:val="28"/>
                <w:shd w:val="clear" w:color="auto" w:fill="FFFFFF"/>
              </w:rPr>
              <w:t>, — раздел </w:t>
            </w:r>
            <w:hyperlink r:id="rId5" w:tooltip="Ботаника" w:history="1">
              <w:r w:rsidRPr="00910C71">
                <w:rPr>
                  <w:rStyle w:val="a4"/>
                  <w:rFonts w:cs="Times New Roman"/>
                  <w:color w:val="0B0080"/>
                  <w:szCs w:val="28"/>
                  <w:u w:val="none"/>
                  <w:shd w:val="clear" w:color="auto" w:fill="FFFFFF"/>
                </w:rPr>
                <w:t>ботаники</w:t>
              </w:r>
            </w:hyperlink>
            <w:r w:rsidRPr="00910C71">
              <w:rPr>
                <w:rFonts w:cs="Times New Roman"/>
                <w:color w:val="222222"/>
                <w:szCs w:val="28"/>
                <w:shd w:val="clear" w:color="auto" w:fill="FFFFFF"/>
              </w:rPr>
              <w:t>, наука о закономерностях строения и процессах формообразовани</w:t>
            </w:r>
            <w:r>
              <w:rPr>
                <w:rFonts w:cs="Times New Roman"/>
                <w:color w:val="222222"/>
                <w:szCs w:val="28"/>
                <w:shd w:val="clear" w:color="auto" w:fill="FFFFFF"/>
              </w:rPr>
              <w:t>я</w:t>
            </w:r>
            <w:r w:rsidRPr="00910C71">
              <w:rPr>
                <w:rFonts w:cs="Times New Roman"/>
                <w:color w:val="222222"/>
                <w:szCs w:val="28"/>
                <w:shd w:val="clear" w:color="auto" w:fill="FFFFFF"/>
              </w:rPr>
              <w:t>. Растительные организмы при этом рассматриваются как в своём индивидуальном развитии (</w:t>
            </w:r>
            <w:hyperlink r:id="rId6" w:tooltip="Онтогенез" w:history="1">
              <w:r w:rsidRPr="00910C71">
                <w:rPr>
                  <w:rStyle w:val="a4"/>
                  <w:rFonts w:cs="Times New Roman"/>
                  <w:color w:val="0B0080"/>
                  <w:szCs w:val="28"/>
                  <w:u w:val="none"/>
                  <w:shd w:val="clear" w:color="auto" w:fill="FFFFFF"/>
                </w:rPr>
                <w:t>онтогенезе</w:t>
              </w:r>
            </w:hyperlink>
            <w:r w:rsidRPr="00910C71">
              <w:rPr>
                <w:rFonts w:cs="Times New Roman"/>
                <w:color w:val="222222"/>
                <w:szCs w:val="28"/>
                <w:shd w:val="clear" w:color="auto" w:fill="FFFFFF"/>
              </w:rPr>
              <w:t>), так и в эволюционно-историческом развитии</w:t>
            </w:r>
            <w:r>
              <w:rPr>
                <w:rFonts w:cs="Times New Roman"/>
                <w:color w:val="222222"/>
                <w:szCs w:val="28"/>
                <w:shd w:val="clear" w:color="auto" w:fill="FFFFFF"/>
              </w:rPr>
              <w:t>.</w:t>
            </w:r>
            <w:r w:rsidRPr="00910C71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Морфология растений — основополагающий раздел ботаники.</w:t>
            </w:r>
          </w:p>
          <w:p w14:paraId="539909B3" w14:textId="3115FED5" w:rsidR="003D4BB7" w:rsidRDefault="003D4BB7" w:rsidP="00754698">
            <w:pPr>
              <w:pStyle w:val="a3"/>
              <w:jc w:val="both"/>
              <w:rPr>
                <w:rFonts w:cs="Times New Roman"/>
                <w:color w:val="222222"/>
                <w:szCs w:val="28"/>
                <w:shd w:val="clear" w:color="auto" w:fill="FFFFFF"/>
              </w:rPr>
            </w:pPr>
          </w:p>
          <w:p w14:paraId="33DDECF3" w14:textId="63D7E943" w:rsidR="003D4BB7" w:rsidRDefault="003D4BB7" w:rsidP="00754698">
            <w:pPr>
              <w:pStyle w:val="a3"/>
              <w:jc w:val="both"/>
              <w:rPr>
                <w:rFonts w:cs="Times New Roman"/>
                <w:color w:val="222222"/>
                <w:szCs w:val="28"/>
                <w:shd w:val="clear" w:color="auto" w:fill="FFFFFF"/>
              </w:rPr>
            </w:pPr>
          </w:p>
          <w:p w14:paraId="08D7E1BA" w14:textId="77777777" w:rsidR="003D4BB7" w:rsidRPr="003D4BB7" w:rsidRDefault="003D4BB7" w:rsidP="003D4BB7">
            <w:pPr>
              <w:pStyle w:val="a3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754698">
              <w:rPr>
                <w:rFonts w:cs="Times New Roman"/>
                <w:szCs w:val="28"/>
                <w:lang w:eastAsia="ru-RU"/>
              </w:rPr>
              <w:t>1</w:t>
            </w:r>
            <w:r w:rsidRPr="003D4BB7">
              <w:rPr>
                <w:rFonts w:cs="Times New Roman"/>
                <w:b/>
                <w:szCs w:val="28"/>
                <w:lang w:eastAsia="ru-RU"/>
              </w:rPr>
              <w:t>. Уровни изучения жизненных процессов в природе.</w:t>
            </w:r>
          </w:p>
          <w:p w14:paraId="6D1C9803" w14:textId="77777777" w:rsidR="003D4BB7" w:rsidRPr="00910C71" w:rsidRDefault="003D4BB7" w:rsidP="00754698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  <w:p w14:paraId="44BDDD68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Жизненные процессы в природе изучают на различных уровнях в зависимости от цели и задачи исследований. Изучают жизненных процессов в природе на следующих уровнях:</w:t>
            </w:r>
          </w:p>
          <w:p w14:paraId="42E3A7B0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а) </w:t>
            </w:r>
            <w:r w:rsidRPr="00754698">
              <w:rPr>
                <w:rFonts w:eastAsia="Times New Roman" w:cs="Times New Roman"/>
                <w:i/>
                <w:iCs/>
                <w:color w:val="424242"/>
                <w:szCs w:val="28"/>
                <w:lang w:eastAsia="ru-RU"/>
              </w:rPr>
              <w:t>Молекулярный уровень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связан с изучением биополимеров клетки, белков, жиров, нуклеиновых кислот и других органических соединений клетки.</w:t>
            </w:r>
          </w:p>
          <w:p w14:paraId="32A4DAAA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б) </w:t>
            </w:r>
            <w:r w:rsidRPr="00754698">
              <w:rPr>
                <w:rFonts w:eastAsia="Times New Roman" w:cs="Times New Roman"/>
                <w:i/>
                <w:iCs/>
                <w:color w:val="424242"/>
                <w:szCs w:val="28"/>
                <w:lang w:eastAsia="ru-RU"/>
              </w:rPr>
              <w:t>Клеточный уровень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позволяет установить связи между тканями живых организмов. На этом уровне изучают обмен веществ в клетке.</w:t>
            </w:r>
          </w:p>
          <w:p w14:paraId="7965696C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в) </w:t>
            </w:r>
            <w:r w:rsidRPr="00754698">
              <w:rPr>
                <w:rFonts w:eastAsia="Times New Roman" w:cs="Times New Roman"/>
                <w:i/>
                <w:iCs/>
                <w:color w:val="424242"/>
                <w:szCs w:val="28"/>
                <w:lang w:eastAsia="ru-RU"/>
              </w:rPr>
              <w:t>Тканевой уровень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позволяет установить связи между функциональными особенностями тканей растительных и животных организмов. На этом уровне изучают строение и функциональное назначение разных тканей организма.</w:t>
            </w:r>
          </w:p>
          <w:p w14:paraId="428A40E1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г) </w:t>
            </w:r>
            <w:r w:rsidRPr="00754698">
              <w:rPr>
                <w:rFonts w:eastAsia="Times New Roman" w:cs="Times New Roman"/>
                <w:i/>
                <w:iCs/>
                <w:color w:val="424242"/>
                <w:szCs w:val="28"/>
                <w:lang w:eastAsia="ru-RU"/>
              </w:rPr>
              <w:t>органный уровень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позволяет устанавливать функциональные связи между органами животных и растительных организмов и факторами внешней среды.</w:t>
            </w:r>
          </w:p>
          <w:p w14:paraId="4CE7E043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lastRenderedPageBreak/>
              <w:t>д) </w:t>
            </w:r>
            <w:r w:rsidRPr="00754698">
              <w:rPr>
                <w:rFonts w:eastAsia="Times New Roman" w:cs="Times New Roman"/>
                <w:i/>
                <w:iCs/>
                <w:color w:val="424242"/>
                <w:szCs w:val="28"/>
                <w:lang w:eastAsia="ru-RU"/>
              </w:rPr>
              <w:t>Организменный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уровень необходим для установления связей между организмами и факторами внешней среды.</w:t>
            </w:r>
          </w:p>
          <w:p w14:paraId="76935316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е) Популяционно-видовой уровень применяют при изучении видов и популяций в живой природе, взаимоотношений между видами, а также воздействия факторов среды на организмы.</w:t>
            </w:r>
          </w:p>
          <w:p w14:paraId="0CE770A6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ж) </w:t>
            </w:r>
            <w:r w:rsidRPr="00754698">
              <w:rPr>
                <w:rFonts w:eastAsia="Times New Roman" w:cs="Times New Roman"/>
                <w:i/>
                <w:iCs/>
                <w:color w:val="424242"/>
                <w:szCs w:val="28"/>
                <w:lang w:eastAsia="ru-RU"/>
              </w:rPr>
              <w:t>Биогеоценотический уровень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необходим для изучения сообществ растительных и животных организмов, их взаимовлияния между собой и для изучения климатических факторов.</w:t>
            </w:r>
          </w:p>
          <w:p w14:paraId="25D95B4F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з) </w:t>
            </w:r>
            <w:r w:rsidRPr="00754698">
              <w:rPr>
                <w:rFonts w:eastAsia="Times New Roman" w:cs="Times New Roman"/>
                <w:i/>
                <w:iCs/>
                <w:color w:val="424242"/>
                <w:szCs w:val="28"/>
                <w:lang w:eastAsia="ru-RU"/>
              </w:rPr>
              <w:t>Биосферный уровень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 используют при изучении </w:t>
            </w:r>
            <w:proofErr w:type="spell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биокруговорота</w:t>
            </w:r>
            <w:proofErr w:type="spell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 веществ в природе и роли живых организмов в этом круговороте.</w:t>
            </w:r>
          </w:p>
          <w:p w14:paraId="1E90B8B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Для каждого уровня организмов существуют свои методики исследований.</w:t>
            </w:r>
          </w:p>
          <w:p w14:paraId="310B4E93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Лесные и садово-парковые системы изучаются на популяционно-видовом и на биогеоценотическом уровнях.</w:t>
            </w:r>
          </w:p>
          <w:p w14:paraId="19D22E2D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2. Морфология основных органов растений</w:t>
            </w:r>
          </w:p>
          <w:p w14:paraId="2F4246D8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К основным органам растения относят стебель, лист и корень. Основными их называют потому, что они имеются в зачатке семени и первыми появляются при прорастании семян. Кроме основных органов у растений развиваются видоизмененные или </w:t>
            </w:r>
            <w:proofErr w:type="spell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метаморфизированные</w:t>
            </w:r>
            <w:proofErr w:type="spell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 органы, сформировавшиеся в результате эволюции растений. Органы растения, участвующие в размножении, называются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генеративными органами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</w:t>
            </w:r>
          </w:p>
          <w:p w14:paraId="1CA4A5C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  <w:t xml:space="preserve">Строение и </w:t>
            </w:r>
            <w:proofErr w:type="gramStart"/>
            <w:r w:rsidRPr="00754698"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  <w:t>функции основных органов растений</w:t>
            </w:r>
            <w:proofErr w:type="gramEnd"/>
            <w:r w:rsidRPr="00754698"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  <w:t xml:space="preserve"> следующие:</w:t>
            </w:r>
          </w:p>
          <w:p w14:paraId="375901E0" w14:textId="21BA66B5" w:rsidR="00754698" w:rsidRPr="00754698" w:rsidRDefault="00754698" w:rsidP="00910C71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b/>
                <w:color w:val="424242"/>
                <w:szCs w:val="28"/>
                <w:u w:val="single"/>
                <w:lang w:eastAsia="ru-RU"/>
              </w:rPr>
              <w:t>1. Стебель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образует и несет на себе листья, цветки и плоды. По стеблю проходит восходящий поток воды из почвы к листьям и нисходящий поток из листьев к корневым системам. У стебля в процессе эволюции выработались характерные признаки:</w:t>
            </w:r>
          </w:p>
          <w:p w14:paraId="6CA9BA6D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а) стебель растет вверх, то есть обладает отрицательным геотропизмом,</w:t>
            </w:r>
          </w:p>
          <w:p w14:paraId="4661CF73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б) стебель растет из почки, на вершине которой располагается точка роста,</w:t>
            </w:r>
          </w:p>
          <w:p w14:paraId="31603F54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в) для стебля характерно наружное ветвление.</w:t>
            </w:r>
          </w:p>
          <w:p w14:paraId="546A371B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lastRenderedPageBreak/>
              <w:t>У древесных пород стебель называется стволом, а разветвленная сучьями часть стебля называется кроной. Крона характеризуется:</w:t>
            </w:r>
          </w:p>
          <w:p w14:paraId="09D0EC7D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- густотой </w:t>
            </w:r>
            <w:proofErr w:type="spell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облиствления</w:t>
            </w:r>
            <w:proofErr w:type="spell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,</w:t>
            </w:r>
          </w:p>
          <w:p w14:paraId="2F0D3D8B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сквозистостью,</w:t>
            </w:r>
          </w:p>
          <w:p w14:paraId="29FED7F0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площадью проективного покрытия и другими признаками.</w:t>
            </w:r>
          </w:p>
          <w:p w14:paraId="30AECEE1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Молодой стебель с листьями и почками называется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побегом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 На побеге различают:</w:t>
            </w:r>
          </w:p>
          <w:p w14:paraId="3D436C86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узел (место прикрепления листа к побегу),</w:t>
            </w:r>
          </w:p>
          <w:p w14:paraId="5EA721E7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междоузлие (часть побега между двумя узлами),</w:t>
            </w:r>
          </w:p>
          <w:p w14:paraId="4CCC70DC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листовой рубец (место прикрепления черешка листа к стеблю),</w:t>
            </w:r>
          </w:p>
          <w:p w14:paraId="5A128EDF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пазуха листа (угол, образованный черешком и стеблем).</w:t>
            </w:r>
          </w:p>
          <w:p w14:paraId="14FFF0E2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Побеги на растениях могут располагаться следующим образом:</w:t>
            </w:r>
          </w:p>
          <w:p w14:paraId="39C8C8D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1) Неопределенное ветвление. В этом случае рост побега происходит за счет прироста верхушечной почки. Например, ель голубая, сосна обыкновенная.</w:t>
            </w:r>
          </w:p>
          <w:p w14:paraId="66CDEFE4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2) Определенное ветвление. В этом случае верхушечная почка рано прекращает рост и на зиму отмирает. Например, береза пушистая, вяз гладкий.</w:t>
            </w:r>
          </w:p>
          <w:p w14:paraId="0578ED7A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3) </w:t>
            </w:r>
            <w:proofErr w:type="spell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Ложновильчатое</w:t>
            </w:r>
            <w:proofErr w:type="spell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 ветвление характерно тем. Что прирост осуществляется за счет боковых почек. Например, дуб летний, липа мелколистная.</w:t>
            </w:r>
          </w:p>
          <w:p w14:paraId="0B3B072A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На формирование побегов оказывают влияние факторы внешней среды:</w:t>
            </w:r>
          </w:p>
          <w:p w14:paraId="728E7F51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обмерзание побегов в зимнее время,</w:t>
            </w:r>
          </w:p>
          <w:p w14:paraId="5FB734F2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морозобойные трещины от сильных морозов,</w:t>
            </w:r>
          </w:p>
          <w:p w14:paraId="1276FEC2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ранние осенние заморозки.</w:t>
            </w:r>
          </w:p>
          <w:p w14:paraId="7A181FF4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2. 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Корень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выполняет у растения следующие функции:</w:t>
            </w:r>
          </w:p>
          <w:p w14:paraId="0A8EDEC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а) поглощает воду и питательные вещества из почвы,</w:t>
            </w:r>
          </w:p>
          <w:p w14:paraId="26058456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lastRenderedPageBreak/>
              <w:t>б) удерживает растение в вертикальном положении.</w:t>
            </w:r>
          </w:p>
          <w:p w14:paraId="3CB29D60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 процессе эволюции у корня выработались характерные признаки:</w:t>
            </w:r>
          </w:p>
          <w:p w14:paraId="2B4C4651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рост корня происходит за счет корневых волосков, которые располагаются на концах корней,</w:t>
            </w:r>
          </w:p>
          <w:p w14:paraId="28324E1F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корень способен ветвиться и образовывать несколько порядков корневых систем.</w:t>
            </w:r>
          </w:p>
          <w:p w14:paraId="2CEBB3AF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Совокупность корней у растения называется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корневой системой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 Тип корневой системы определяется почвенно-грунтовыми условиями и биологией вида. Например, сосна имеет глубокую корневую систему, а ель – поверхностную.</w:t>
            </w:r>
          </w:p>
          <w:p w14:paraId="695911CB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  <w:t>Корень растет вертикально вниз, то есть обладает положительным геотропизмом.</w:t>
            </w:r>
          </w:p>
          <w:p w14:paraId="190C950E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Каждая корневая система растения разделяется на три зоны:</w:t>
            </w:r>
          </w:p>
          <w:p w14:paraId="12BEFAAD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1) Растущая зона представлена мелкими корешками, расположенными на кончике корня.</w:t>
            </w:r>
          </w:p>
          <w:p w14:paraId="43A3885A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2) Всасывающая зона представлена мелкими корешками длиной до 3 мм, на 1 см</w:t>
            </w:r>
            <w:r w:rsidRPr="00754698">
              <w:rPr>
                <w:rFonts w:eastAsia="Times New Roman" w:cs="Times New Roman"/>
                <w:color w:val="424242"/>
                <w:szCs w:val="28"/>
                <w:vertAlign w:val="superscript"/>
                <w:lang w:eastAsia="ru-RU"/>
              </w:rPr>
              <w:t>2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площади располагается около сотни волосков.</w:t>
            </w:r>
          </w:p>
          <w:p w14:paraId="73B2C5CD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3) Проводящая зона располагается между стеблем и всасывающей зоной.</w:t>
            </w:r>
          </w:p>
          <w:p w14:paraId="2C5B32E6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Место перехода корня в стебель называется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корневой шейкой растения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</w:t>
            </w:r>
          </w:p>
          <w:p w14:paraId="41BC6AE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Зачатки корня имеются в зародыше семени. Корень первым появляется наружу и образует главный корень. На главном корне формируются боковые корни. У некоторых растений корни образуются на стеблях или даже на листьях. Такие корни называются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придаточными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</w:t>
            </w:r>
          </w:p>
          <w:p w14:paraId="745E3FD0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  <w:t>По внешнему виду корневые системы разделяют:</w:t>
            </w:r>
          </w:p>
          <w:p w14:paraId="5EC3003A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1) Стержневая система характеризуется тем, что имеется хорошо развитый главный корень, уходящий в почву на глубину до нескольких метров, от которого отходят мелкие боковые корешки. Примеры растений со стержневой корневой системой – пастушья сумка, дуб летний.</w:t>
            </w:r>
          </w:p>
          <w:p w14:paraId="79ECA00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lastRenderedPageBreak/>
              <w:t xml:space="preserve">2) Мочковатая корневая система характерна для злаковых растений. Главный корень приостанавливает рост, а хорошо развиваются боковые или придаточные корни. При такой корневой системе растение получает дополнительные органические вещества из почвы. Примеры растений с мочковатой корневой системой – </w:t>
            </w:r>
            <w:proofErr w:type="spell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вейник</w:t>
            </w:r>
            <w:proofErr w:type="spell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 лесной, щучка болотная.</w:t>
            </w:r>
          </w:p>
          <w:p w14:paraId="05C479DA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У некоторых видов растений корень выполняет дополнительные функции:</w:t>
            </w:r>
          </w:p>
          <w:p w14:paraId="5D8347FB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а) накапливает питательные вещества,</w:t>
            </w:r>
          </w:p>
          <w:p w14:paraId="106D5356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б) способствует вегетативному размножению растений (земляника, клубника),</w:t>
            </w:r>
          </w:p>
          <w:p w14:paraId="4D22B3FA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в) помогает перезимовать растениям в холодное время года (луковица пиона).</w:t>
            </w:r>
          </w:p>
          <w:p w14:paraId="475F5E54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Для корня характерны и новые функции:</w:t>
            </w:r>
          </w:p>
          <w:p w14:paraId="30B2948F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образование корнеплодов,</w:t>
            </w:r>
          </w:p>
          <w:p w14:paraId="4DF9F5D5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образование присосок,</w:t>
            </w:r>
          </w:p>
          <w:p w14:paraId="0958DBF3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формирование втягивающих корней,</w:t>
            </w:r>
          </w:p>
          <w:p w14:paraId="30FABE83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образование корневых отпрысков (участвуют в вегетативном размножении растений).</w:t>
            </w:r>
          </w:p>
          <w:p w14:paraId="1E6B7B23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3. 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Лист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выполняет две функции:</w:t>
            </w:r>
          </w:p>
          <w:p w14:paraId="1C5FB580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а) участвует в фотосинтезе, в процессе которого происходит поглощение углекислого газа из воздуха и выделение кислорода в атмосферу,</w:t>
            </w:r>
          </w:p>
          <w:p w14:paraId="1EC2A36D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б) лист участвует в транспирации (испарении) воды растением.</w:t>
            </w:r>
          </w:p>
          <w:p w14:paraId="2C0461B8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Для листа характерны следующие признаки:</w:t>
            </w:r>
          </w:p>
          <w:p w14:paraId="3F259082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лист образуется из почки,</w:t>
            </w:r>
          </w:p>
          <w:p w14:paraId="1F259BB4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лист располагается на стебле,</w:t>
            </w:r>
          </w:p>
          <w:p w14:paraId="00D2FF04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первое время лист растете вершиной, а затем основанием,</w:t>
            </w:r>
          </w:p>
          <w:p w14:paraId="398DFFE4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lastRenderedPageBreak/>
              <w:t>- рост листа осуществляется всего лишь несколько дней, в дальнейшем размеры листьев остаются постоянными в течение всего вегетационного периода,</w:t>
            </w:r>
          </w:p>
          <w:p w14:paraId="179E9397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продолжительность жизни листа составляет у лиственных растений до 1 года, у хвойных – до 7 лет,</w:t>
            </w:r>
          </w:p>
          <w:p w14:paraId="3990CAEB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форма листа является характерным признаком для каждого вида растений, по листьям определяют виды, рода и даже семейства растений.</w:t>
            </w:r>
          </w:p>
          <w:p w14:paraId="02C562A8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  <w:t>Лист состоит из:</w:t>
            </w:r>
          </w:p>
          <w:p w14:paraId="69666CDE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а) листовой пластинки, представляющей собой разросшуюся часть листа,</w:t>
            </w:r>
          </w:p>
          <w:p w14:paraId="196B7671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б) черенка, служащего для прикрепления листа к пластинке и к стеблю.</w:t>
            </w:r>
          </w:p>
          <w:p w14:paraId="4AAB85D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Если у листа есть черенок, то его называют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черешковым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 Если же черенок отсутствует, то лист называют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сидячим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</w:t>
            </w:r>
          </w:p>
          <w:p w14:paraId="313AA38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У основания черешка у некоторых видов растений образуются пластинки, называемые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прилистниками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. Прилистники могут быть в виде </w:t>
            </w:r>
            <w:proofErr w:type="spell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пленочек</w:t>
            </w:r>
            <w:proofErr w:type="spell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, щетинок, колючек и другие.</w:t>
            </w:r>
          </w:p>
          <w:p w14:paraId="31A0801C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От черешка по листовой пластинке проходят жилки. Для каждого вида растений характерен свой рисунок жилок. Различают следующие способы жилкования:</w:t>
            </w:r>
          </w:p>
          <w:p w14:paraId="755F74A1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1) Перистое – по середине пластинки проходит главная жилка, а от нее отходят боковые жилки.</w:t>
            </w:r>
          </w:p>
          <w:p w14:paraId="6A0A491C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2) Пальчатое – по листу проходит несколько жилок, а к нему примыкают второстепенные жилки.</w:t>
            </w:r>
          </w:p>
          <w:p w14:paraId="27A3A47E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3) Параллельное – все жилки имеют одинаковые размеры и располагаются параллельно.</w:t>
            </w:r>
          </w:p>
          <w:p w14:paraId="4BEA5023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Встречаются и другие виды жилкования, но они характерны в основном для тропических видов, например, </w:t>
            </w:r>
            <w:proofErr w:type="spell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дугонервное</w:t>
            </w:r>
            <w:proofErr w:type="spell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, яйцевидное и другие.</w:t>
            </w:r>
          </w:p>
          <w:p w14:paraId="77112ACC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Формы листовых пластинок характеризуют следующим образом:</w:t>
            </w:r>
          </w:p>
          <w:p w14:paraId="68A3DD60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широкояйцевидная,</w:t>
            </w:r>
          </w:p>
          <w:p w14:paraId="7170A315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lastRenderedPageBreak/>
              <w:t>- обратнояйцевидная,</w:t>
            </w:r>
          </w:p>
          <w:p w14:paraId="092D5C76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заостренная,</w:t>
            </w:r>
          </w:p>
          <w:p w14:paraId="2C40C9D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закругленная и т. д.</w:t>
            </w:r>
          </w:p>
          <w:p w14:paraId="4C8C5F66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Лист разделяют также по верхнему краю листовой пластинки: цельнокрайний, зубчатый, пильчатый, городчатый, выемчатый и другие.</w:t>
            </w:r>
          </w:p>
          <w:p w14:paraId="4034B687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По степени рассечения листовой пластины листья делят на лопастные, раздельные и рассеченные.</w:t>
            </w:r>
          </w:p>
          <w:p w14:paraId="414B3727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На побегах листья располагаются супротивным или мутовчатым </w:t>
            </w:r>
            <w:proofErr w:type="gram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способом</w:t>
            </w:r>
            <w:proofErr w:type="gram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 или же поочередно.</w:t>
            </w:r>
          </w:p>
          <w:p w14:paraId="7D8FB266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Лист хвойных растений называется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хвоей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или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иголкой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 Хвоя также участвует в фотосинтезе, но меняется на растении реже, чем листья – раз в 4-7 лет. Хвоя имеет в своем строении смолистые вещества, которые препятствуют проникновению в растение бактерий и грибов.</w:t>
            </w:r>
          </w:p>
          <w:p w14:paraId="0CBBEE17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  <w:t>3. Морфология генеративных органов растений.</w:t>
            </w:r>
          </w:p>
          <w:p w14:paraId="20A9A5B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К генеративным органам растения относят:</w:t>
            </w:r>
          </w:p>
          <w:p w14:paraId="27477AFB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  <w:t>1. </w:t>
            </w:r>
            <w:r w:rsidRPr="00754698">
              <w:rPr>
                <w:rFonts w:eastAsia="Times New Roman" w:cs="Times New Roman"/>
                <w:b/>
                <w:color w:val="424242"/>
                <w:szCs w:val="28"/>
                <w:u w:val="single"/>
                <w:lang w:eastAsia="ru-RU"/>
              </w:rPr>
              <w:t>Почка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– зачаточный побег. Она окружена зачаточными листьями. Наружные листья образуют чешуйку, которая прикрывает почку. Чешуйка защищает почку от высыхания и низких температурных колебаний. Количество чешуек и их форма характерны для каждого вида растений, например, у березы 6 чешуек, у дуба – 4, а у ивы – 1.</w:t>
            </w:r>
          </w:p>
          <w:p w14:paraId="7C45C1AD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По положению почек на побеге их разделяют на:</w:t>
            </w:r>
          </w:p>
          <w:p w14:paraId="1B240987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верхушечные почки (располагаются наверху побега),</w:t>
            </w:r>
          </w:p>
          <w:p w14:paraId="508E474D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пазушные почки (в пазухе листа),</w:t>
            </w:r>
          </w:p>
          <w:p w14:paraId="7D5224D8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почки закладываются в процессе роста растений, летом образуются</w:t>
            </w:r>
          </w:p>
          <w:p w14:paraId="535C646F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придаточные почки, которые по состоянию разделяют на покоящиеся, спящие и растущие.</w:t>
            </w:r>
          </w:p>
          <w:p w14:paraId="1A85DACE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По содержанию почки делят:</w:t>
            </w:r>
          </w:p>
          <w:p w14:paraId="1C27DA91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а) Листовые почки – из них в дальнейшем образуются побеги,</w:t>
            </w:r>
          </w:p>
          <w:p w14:paraId="3FF8BC53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lastRenderedPageBreak/>
              <w:t>б) цветочные почки – из них в дальнейшем формируются цветки и соцветия,</w:t>
            </w:r>
          </w:p>
          <w:p w14:paraId="445D9937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в) смешанные почки – из них могут образовываться либо побеги, либо соцветия.</w:t>
            </w:r>
          </w:p>
          <w:p w14:paraId="55CB9D62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На побеге почки могут располагаться следующим образом:</w:t>
            </w:r>
          </w:p>
          <w:p w14:paraId="7F61A09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мутовчатое расположение почек,</w:t>
            </w:r>
          </w:p>
          <w:p w14:paraId="5F5B1247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супротивное расположение почек,</w:t>
            </w:r>
          </w:p>
          <w:p w14:paraId="43D92202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поочередное расположение почек.</w:t>
            </w:r>
          </w:p>
          <w:p w14:paraId="7BFA75FF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  <w:t>2. </w:t>
            </w:r>
            <w:r w:rsidRPr="00754698">
              <w:rPr>
                <w:rFonts w:eastAsia="Times New Roman" w:cs="Times New Roman"/>
                <w:b/>
                <w:color w:val="424242"/>
                <w:szCs w:val="28"/>
                <w:u w:val="single"/>
                <w:lang w:eastAsia="ru-RU"/>
              </w:rPr>
              <w:t>Цветок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обеспечивает семенное размножение растений.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Цветок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 – это укороченный </w:t>
            </w:r>
            <w:proofErr w:type="spell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метаморфизированный</w:t>
            </w:r>
            <w:proofErr w:type="spell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 побег. Часть стебля, несущая цветок, называется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цветоножкой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 Верхняя расширенная и утолщенная часть цветоножки называется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цветоложе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 На поверхности цветоложе развиваются чашелистики, лепестки, тычинки и другие части цветка.</w:t>
            </w:r>
          </w:p>
          <w:p w14:paraId="528DBE95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Если части цветка расположены на цветоложе кругами, то такие цветки называются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цикличными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 А если по спирали, то цветки называются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спиральными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 Цветки могут быть и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смешанными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, тогда тычинки располагаются по спирали, а пестики – кругами.</w:t>
            </w:r>
          </w:p>
          <w:p w14:paraId="22D53937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 цветке может быть от двух до шести чашелистиков. Если чашелистики не срастаются и опадают отдельно от цветка, то чашечка в этом случае называется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свободной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 Если же чашелистики срастаются, то цветок называется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сросшимся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</w:t>
            </w:r>
          </w:p>
          <w:p w14:paraId="6900B9B6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Совокупность лепестков в цветке называется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венчиком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 Венчик защищает цветок от неблагоприятных факторов среды.</w:t>
            </w:r>
          </w:p>
          <w:p w14:paraId="5BE166F0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Чашечка и венчик вместе образуют околоцветник. Если в цветке есть и чашечка, и венчик, то околоцветник называется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двойным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 Если присутствует либо чашечка, либо венчик, то околоцветник называется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простым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</w:t>
            </w:r>
          </w:p>
          <w:p w14:paraId="7136EDA3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У насекомоядных растений околоцветник хорошо развит и всегда ярко окрашен. У ветроопыляемых растений околоцветник развит слабо и называется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голым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</w:t>
            </w:r>
          </w:p>
          <w:p w14:paraId="634767FF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 пыльниках цветка образуется пыльца, которая, разрастаясь, образует завязь. В ней образуются семяпочки. Семяпочка состоит из:</w:t>
            </w:r>
          </w:p>
          <w:p w14:paraId="456D7D20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lastRenderedPageBreak/>
              <w:t>а) нуцеллуса,</w:t>
            </w:r>
          </w:p>
          <w:p w14:paraId="14660626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б) пыльцевхода,</w:t>
            </w:r>
          </w:p>
          <w:p w14:paraId="2906AB42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в) зародышевого мешка,</w:t>
            </w:r>
          </w:p>
          <w:p w14:paraId="7FE4D971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г) яйцевого аппарата,</w:t>
            </w:r>
          </w:p>
          <w:p w14:paraId="0976B56C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proofErr w:type="gram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д)клетки</w:t>
            </w:r>
            <w:proofErr w:type="gram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</w:t>
            </w:r>
          </w:p>
          <w:p w14:paraId="2A1A9CF8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 семяпочке после оплодотворения образуется семя.</w:t>
            </w:r>
          </w:p>
          <w:p w14:paraId="5A049A6D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У некоторых видов растений образуется несколько </w:t>
            </w:r>
            <w:proofErr w:type="spell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цветковна</w:t>
            </w:r>
            <w:proofErr w:type="spell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 одной ветви. Они называются соцветиями. По форме соцветия бывают:</w:t>
            </w:r>
          </w:p>
          <w:p w14:paraId="7DA53A9C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определенные,</w:t>
            </w:r>
          </w:p>
          <w:p w14:paraId="46C66BE8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неопределенные,</w:t>
            </w:r>
          </w:p>
          <w:p w14:paraId="4526793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смешанные.</w:t>
            </w:r>
          </w:p>
          <w:p w14:paraId="700566A8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При развитии цветка происходит опыление. В природе встречаются следующие виды опыления:</w:t>
            </w:r>
          </w:p>
          <w:p w14:paraId="1A402AE7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1) Самоопыление – на рыльце пестика попадает пыльца того же растения.</w:t>
            </w:r>
          </w:p>
          <w:p w14:paraId="2ABA9ABD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2) Перекрестное опыление – на цветок попадает пыльца того же вида, но с другой особи.</w:t>
            </w:r>
          </w:p>
          <w:p w14:paraId="53CF0EB0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3) Соседнее опыление – пыльца приносится с растений того же вида, но расположенных на значительном расстоянии.</w:t>
            </w:r>
          </w:p>
          <w:p w14:paraId="49736176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Опыление происходит либо с помощью ветра, либо с помощью насекомых, либо с помощью воды. в цветках </w:t>
            </w:r>
            <w:proofErr w:type="spell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насекомоопыляемых</w:t>
            </w:r>
            <w:proofErr w:type="spell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 растений имеются сахаристые вещества, которые привлекают к себе насекомых.</w:t>
            </w:r>
          </w:p>
          <w:p w14:paraId="6A6EB871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  <w:t>3. </w:t>
            </w:r>
            <w:r w:rsidRPr="00754698">
              <w:rPr>
                <w:rFonts w:eastAsia="Times New Roman" w:cs="Times New Roman"/>
                <w:b/>
                <w:color w:val="424242"/>
                <w:szCs w:val="28"/>
                <w:u w:val="single"/>
                <w:lang w:eastAsia="ru-RU"/>
              </w:rPr>
              <w:t>Семя</w:t>
            </w:r>
          </w:p>
          <w:p w14:paraId="34A6B951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Цветение растений не всегда обеспечивает высокий урожай семян. На урожайность семян оказывают влияние следующие факторы:</w:t>
            </w:r>
          </w:p>
          <w:p w14:paraId="7B203256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генетика происхождения вида,</w:t>
            </w:r>
          </w:p>
          <w:p w14:paraId="1D380C40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- факторы внешней среды, особенно тепловой и водный режим,</w:t>
            </w:r>
          </w:p>
          <w:p w14:paraId="0A3AA23C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lastRenderedPageBreak/>
              <w:t>- наличие вредителей семян растений.</w:t>
            </w:r>
          </w:p>
          <w:p w14:paraId="066E8701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Урожайные годы происходят через 2-7 лет. Например, яблоня обильно плодоносит через 2-3 года, сосна – через 4 года, ель – через 5 лет, дуб – через 6 лет.</w:t>
            </w:r>
          </w:p>
          <w:p w14:paraId="593DF57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После цветения из цветка образуется семя, основной частью которого является зародыш. У некоторых видов растений кроме зародыша в семени имеется эндосперма.</w:t>
            </w:r>
          </w:p>
          <w:p w14:paraId="38FF0111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Зародыш состоит из зачатков, корешка, стебелька и листьев. Первые листья зародыша называется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семядолями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. У проросшего зародыша различают корневую шейку и надсемядольные и подсемядольные колена.</w:t>
            </w:r>
          </w:p>
          <w:p w14:paraId="29D8C86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После созревания семян происходит разнос их по территории. Разносятся семена водой, ветром и животными.</w:t>
            </w:r>
          </w:p>
          <w:p w14:paraId="7C8D38CF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Не все семена, попавшие в почву, прорастают. Процент проросших семян называется грунтовой всхожестью. Она для многих видов Северо-западного региона низкая и составляет от 10 до 25%.</w:t>
            </w:r>
          </w:p>
          <w:p w14:paraId="50C96724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Для прорастания семян необходимы влага, тепло и кислород. В начальный период роста растений им не требуется световая энергия, а в дальнейшем свет растениям нужен для процесса фотосинтеза.</w:t>
            </w:r>
          </w:p>
          <w:p w14:paraId="5986B95A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Около 70-80% семян гибнет из-за неблагоприятных условий, нарушения водного режима, эдафических условий и прочих. В лесу на прорастание семян также оказывает влияние живой напочвенный покров, </w:t>
            </w:r>
            <w:proofErr w:type="spell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задернение</w:t>
            </w:r>
            <w:proofErr w:type="spell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 почвы, лесная подстилка и другие.</w:t>
            </w:r>
          </w:p>
          <w:p w14:paraId="20819367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 лесных условиях для повышения грунтовой всхожести семян проводят рыхление почвы либо ручным, либо механизированным способом.</w:t>
            </w:r>
          </w:p>
          <w:p w14:paraId="2600AADD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На луговых фитоценозах прорастанию семян препятствует дернина. </w:t>
            </w:r>
            <w:r w:rsidRPr="00754698">
              <w:rPr>
                <w:rFonts w:eastAsia="Times New Roman" w:cs="Times New Roman"/>
                <w:color w:val="424242"/>
                <w:szCs w:val="28"/>
                <w:u w:val="single"/>
                <w:lang w:eastAsia="ru-RU"/>
              </w:rPr>
              <w:t>Дернина</w:t>
            </w: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– это разросшаяся часть злаковых растений. На луговых фитоценозах проводят сдирание напочвенного покрова механизмами. Процент минерализованной почвы должен составлять 15-30% общей площади луга.</w:t>
            </w:r>
          </w:p>
          <w:p w14:paraId="02A7AEF7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b/>
                <w:color w:val="424242"/>
                <w:szCs w:val="28"/>
                <w:lang w:eastAsia="ru-RU"/>
              </w:rPr>
              <w:t>4. Жизненные формы растений.</w:t>
            </w:r>
          </w:p>
          <w:p w14:paraId="75EFE290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Все растения имеют одинаковое строение, но размеры и форма их существенно различаются.</w:t>
            </w:r>
          </w:p>
          <w:p w14:paraId="0ED3AE4C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lastRenderedPageBreak/>
              <w:t>По характеру строения стебля и продолжительности жизни растений их разделяют на:</w:t>
            </w:r>
          </w:p>
          <w:p w14:paraId="69D24717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1. Деревья – растения с одревесневшим стволом и разветвленной кроной.</w:t>
            </w:r>
          </w:p>
          <w:p w14:paraId="42FE2103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 зависимости от высоты дерева их делят на:</w:t>
            </w:r>
          </w:p>
          <w:p w14:paraId="2A4539E5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а) деревья первой величины (высотой более 20м), например, сосна, ель,</w:t>
            </w:r>
          </w:p>
          <w:p w14:paraId="3CCADCCF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б) деревья второй величины (высотой 10-20м), например, рябина, ольха,</w:t>
            </w:r>
          </w:p>
          <w:p w14:paraId="4D85CA23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в) деревья третьей величины (высотой менее 10м), например, крушина, клен остролистный.</w:t>
            </w:r>
          </w:p>
          <w:p w14:paraId="20A891DC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2. Кустарники – растения с одревесневшим стволиком, которые начинают рано ветвиться. Высота кустарников не превышает 6м, например, акация желтая, орешник.</w:t>
            </w:r>
          </w:p>
          <w:p w14:paraId="7DF06309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3. Лианы – растения с вьющимся или лазающим стволиком. Диаметр ствола достигает до 15см, а длина – до 30см. Например, актинидия, хмель.</w:t>
            </w:r>
          </w:p>
          <w:p w14:paraId="0A14405E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4. Кустарнички – растения, высота которых не превышает 1м. Наземные побеги этих растений образуются из покоящихся почек, а стволики одревесневают. Например, черника, брусника, вереск.</w:t>
            </w:r>
          </w:p>
          <w:p w14:paraId="45F5FF6F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5. Полукустарники – растения, наземные побеги которых не полностью одревесневают, а верхняя часть побегов на зиму отмирает. Например, малина, полынь.</w:t>
            </w:r>
          </w:p>
          <w:p w14:paraId="09552264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6. Многолетние травы – растения с </w:t>
            </w:r>
            <w:proofErr w:type="spell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неодревесневающим</w:t>
            </w:r>
            <w:proofErr w:type="spell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 стволом, наземные части которого ежегодно отмирают. Например, одуванчик, сныть, клюква.</w:t>
            </w:r>
          </w:p>
          <w:p w14:paraId="2214FA5F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7. Двулетние травы – растения, жизненный цикл которых проходит в течение двух лет. Например, редька, капуста, свекла, морковь и другие.</w:t>
            </w:r>
          </w:p>
          <w:p w14:paraId="19D5D027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 xml:space="preserve">8. Однолетние травы – растения, весь жизненный цикл которых проходит за один вегетационный период. Примером однолетних растений могут служить злаковые: </w:t>
            </w:r>
            <w:proofErr w:type="spellStart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вейник</w:t>
            </w:r>
            <w:proofErr w:type="spellEnd"/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, щучка.</w:t>
            </w:r>
          </w:p>
          <w:p w14:paraId="3A9F2024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lastRenderedPageBreak/>
              <w:t>9. Суккуленты – растения, произрастающие в суровых климатических условиях, и какой-то орган растения дифференцирован или редуцирован. Например, кактус.</w:t>
            </w:r>
          </w:p>
          <w:p w14:paraId="05A0D2DC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10. Водные растения – организмы, обитающие в водной среде. Они бывают двух видов:</w:t>
            </w:r>
          </w:p>
          <w:p w14:paraId="05C5E3DE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а) плавающие растения (лилии, камыш),</w:t>
            </w:r>
          </w:p>
          <w:p w14:paraId="13C379FE" w14:textId="0702FCE2" w:rsid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б) погруженные в воду растения (ряска).</w:t>
            </w:r>
          </w:p>
          <w:p w14:paraId="18AC1663" w14:textId="1CE394DB" w:rsidR="00910C71" w:rsidRDefault="00910C71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</w:p>
          <w:p w14:paraId="61D25492" w14:textId="5D035C06" w:rsidR="00910C71" w:rsidRDefault="00910C71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</w:p>
          <w:p w14:paraId="6D369F30" w14:textId="1B2287BF" w:rsidR="00910C71" w:rsidRPr="00910C71" w:rsidRDefault="00910C71" w:rsidP="00910C71">
            <w:pPr>
              <w:pBdr>
                <w:bottom w:val="single" w:sz="6" w:space="0" w:color="A2A9B1"/>
              </w:pBdr>
              <w:shd w:val="clear" w:color="auto" w:fill="FFFFFF"/>
              <w:spacing w:before="240" w:after="60" w:line="240" w:lineRule="auto"/>
              <w:jc w:val="both"/>
              <w:outlineLvl w:val="1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10C7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Литература </w:t>
            </w:r>
          </w:p>
          <w:p w14:paraId="24746FD9" w14:textId="79A942E1" w:rsidR="00910C71" w:rsidRPr="00910C71" w:rsidRDefault="002976B5" w:rsidP="00910C7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ind w:left="384"/>
              <w:jc w:val="both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hyperlink r:id="rId7" w:tooltip="Коровкин, Олег Алексеевич" w:history="1">
              <w:r w:rsidR="00910C71" w:rsidRPr="00910C71">
                <w:rPr>
                  <w:rFonts w:eastAsia="Times New Roman" w:cs="Times New Roman"/>
                  <w:i/>
                  <w:iCs/>
                  <w:color w:val="0B0080"/>
                  <w:szCs w:val="28"/>
                  <w:u w:val="single"/>
                  <w:lang w:eastAsia="ru-RU"/>
                </w:rPr>
                <w:t>Коровкин О. А.</w:t>
              </w:r>
            </w:hyperlink>
            <w:r w:rsidR="00910C71" w:rsidRPr="00910C71">
              <w:rPr>
                <w:rFonts w:eastAsia="Times New Roman" w:cs="Times New Roman"/>
                <w:color w:val="222222"/>
                <w:szCs w:val="28"/>
                <w:lang w:eastAsia="ru-RU"/>
              </w:rPr>
              <w:t xml:space="preserve"> Анатомия и морфология высших растений: словарь терминов. — М.: Дрофа, 2007. — 268, [4] с. — (Биологические науки: Словари терминов). — 3000 </w:t>
            </w:r>
            <w:r w:rsidR="00910C71" w:rsidRPr="00910C7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14:paraId="21F39D38" w14:textId="77777777" w:rsidR="00910C71" w:rsidRPr="00910C71" w:rsidRDefault="00910C71" w:rsidP="00910C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240" w:lineRule="auto"/>
              <w:ind w:left="384"/>
              <w:jc w:val="both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10C71">
              <w:rPr>
                <w:rFonts w:eastAsia="Times New Roman" w:cs="Times New Roman"/>
                <w:color w:val="222222"/>
                <w:szCs w:val="28"/>
                <w:lang w:eastAsia="ru-RU"/>
              </w:rPr>
              <w:t xml:space="preserve">Анатомия растений / </w:t>
            </w:r>
            <w:proofErr w:type="spellStart"/>
            <w:r w:rsidRPr="00910C71">
              <w:rPr>
                <w:rFonts w:eastAsia="Times New Roman" w:cs="Times New Roman"/>
                <w:color w:val="222222"/>
                <w:szCs w:val="28"/>
                <w:lang w:eastAsia="ru-RU"/>
              </w:rPr>
              <w:t>Транковский</w:t>
            </w:r>
            <w:proofErr w:type="spellEnd"/>
            <w:r w:rsidRPr="00910C71">
              <w:rPr>
                <w:rFonts w:eastAsia="Times New Roman" w:cs="Times New Roman"/>
                <w:color w:val="222222"/>
                <w:szCs w:val="28"/>
                <w:lang w:eastAsia="ru-RU"/>
              </w:rPr>
              <w:t xml:space="preserve"> Д. А. // </w:t>
            </w:r>
            <w:hyperlink r:id="rId8" w:anchor="%D0%A2%D1%80%D0%B5%D1%82%D1%8C%D0%B5_%D0%B8%D0%B7%D0%B4%D0%B0%D0%BD%D0%B8%D0%B5" w:tooltip="Большая советская энциклопедия" w:history="1">
              <w:r w:rsidRPr="00910C71">
                <w:rPr>
                  <w:rFonts w:eastAsia="Times New Roman" w:cs="Times New Roman"/>
                  <w:color w:val="0B0080"/>
                  <w:szCs w:val="28"/>
                  <w:u w:val="single"/>
                  <w:lang w:eastAsia="ru-RU"/>
                </w:rPr>
                <w:t>Большая советская энциклопедия</w:t>
              </w:r>
            </w:hyperlink>
            <w:r w:rsidRPr="00910C71">
              <w:rPr>
                <w:rFonts w:eastAsia="Times New Roman" w:cs="Times New Roman"/>
                <w:color w:val="222222"/>
                <w:szCs w:val="28"/>
                <w:lang w:eastAsia="ru-RU"/>
              </w:rPr>
              <w:t> : [в 30 т.] / гл. ред. </w:t>
            </w:r>
            <w:hyperlink r:id="rId9" w:tooltip="Прохоров, Александр Михайлович" w:history="1">
              <w:r w:rsidRPr="00910C71">
                <w:rPr>
                  <w:rFonts w:eastAsia="Times New Roman" w:cs="Times New Roman"/>
                  <w:color w:val="0B0080"/>
                  <w:szCs w:val="28"/>
                  <w:u w:val="single"/>
                  <w:lang w:eastAsia="ru-RU"/>
                </w:rPr>
                <w:t>А. М. Прохоров</w:t>
              </w:r>
            </w:hyperlink>
            <w:r w:rsidRPr="00910C71">
              <w:rPr>
                <w:rFonts w:eastAsia="Times New Roman" w:cs="Times New Roman"/>
                <w:color w:val="222222"/>
                <w:szCs w:val="28"/>
                <w:lang w:eastAsia="ru-RU"/>
              </w:rPr>
              <w:t>. — 3-е изд. — </w:t>
            </w:r>
            <w:proofErr w:type="gramStart"/>
            <w:r w:rsidRPr="00910C71">
              <w:rPr>
                <w:rFonts w:eastAsia="Times New Roman" w:cs="Times New Roman"/>
                <w:color w:val="222222"/>
                <w:szCs w:val="28"/>
                <w:lang w:eastAsia="ru-RU"/>
              </w:rPr>
              <w:t>М. :</w:t>
            </w:r>
            <w:proofErr w:type="gramEnd"/>
            <w:r w:rsidRPr="00910C71">
              <w:rPr>
                <w:rFonts w:eastAsia="Times New Roman" w:cs="Times New Roman"/>
                <w:color w:val="222222"/>
                <w:szCs w:val="28"/>
                <w:lang w:eastAsia="ru-RU"/>
              </w:rPr>
              <w:t xml:space="preserve"> Советская энциклопедия, 1969—1978. </w:t>
            </w:r>
            <w:r w:rsidRPr="00910C71">
              <w:rPr>
                <w:rFonts w:eastAsia="Times New Roman" w:cs="Times New Roman"/>
                <w:color w:val="72777D"/>
                <w:szCs w:val="28"/>
                <w:lang w:eastAsia="ru-RU"/>
              </w:rPr>
              <w:t>(Проверено 21 февраля 2013)</w:t>
            </w:r>
          </w:p>
          <w:p w14:paraId="19E32877" w14:textId="77777777" w:rsidR="00910C71" w:rsidRPr="00910C71" w:rsidRDefault="00910C71" w:rsidP="00910C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240" w:lineRule="auto"/>
              <w:ind w:left="384"/>
              <w:jc w:val="both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10C71">
              <w:rPr>
                <w:rFonts w:eastAsia="Times New Roman" w:cs="Times New Roman"/>
                <w:color w:val="222222"/>
                <w:szCs w:val="28"/>
                <w:lang w:eastAsia="ru-RU"/>
              </w:rPr>
              <w:t>Морфология растений / Серебрякова Т. И. // </w:t>
            </w:r>
            <w:hyperlink r:id="rId10" w:anchor="%D0%A2%D1%80%D0%B5%D1%82%D1%8C%D0%B5_%D0%B8%D0%B7%D0%B4%D0%B0%D0%BD%D0%B8%D0%B5" w:tooltip="Большая советская энциклопедия" w:history="1">
              <w:r w:rsidRPr="00910C71">
                <w:rPr>
                  <w:rFonts w:eastAsia="Times New Roman" w:cs="Times New Roman"/>
                  <w:color w:val="0B0080"/>
                  <w:szCs w:val="28"/>
                  <w:u w:val="single"/>
                  <w:lang w:eastAsia="ru-RU"/>
                </w:rPr>
                <w:t>Большая советская энциклопедия</w:t>
              </w:r>
            </w:hyperlink>
            <w:r w:rsidRPr="00910C71">
              <w:rPr>
                <w:rFonts w:eastAsia="Times New Roman" w:cs="Times New Roman"/>
                <w:color w:val="222222"/>
                <w:szCs w:val="28"/>
                <w:lang w:eastAsia="ru-RU"/>
              </w:rPr>
              <w:t> : [в 30 т.] / гл. ред. </w:t>
            </w:r>
            <w:hyperlink r:id="rId11" w:tooltip="Прохоров, Александр Михайлович" w:history="1">
              <w:r w:rsidRPr="00910C71">
                <w:rPr>
                  <w:rFonts w:eastAsia="Times New Roman" w:cs="Times New Roman"/>
                  <w:color w:val="0B0080"/>
                  <w:szCs w:val="28"/>
                  <w:u w:val="single"/>
                  <w:lang w:eastAsia="ru-RU"/>
                </w:rPr>
                <w:t>А. М. Прохоров</w:t>
              </w:r>
            </w:hyperlink>
            <w:r w:rsidRPr="00910C71">
              <w:rPr>
                <w:rFonts w:eastAsia="Times New Roman" w:cs="Times New Roman"/>
                <w:color w:val="222222"/>
                <w:szCs w:val="28"/>
                <w:lang w:eastAsia="ru-RU"/>
              </w:rPr>
              <w:t>. — 3-е изд. — </w:t>
            </w:r>
            <w:proofErr w:type="gramStart"/>
            <w:r w:rsidRPr="00910C71">
              <w:rPr>
                <w:rFonts w:eastAsia="Times New Roman" w:cs="Times New Roman"/>
                <w:color w:val="222222"/>
                <w:szCs w:val="28"/>
                <w:lang w:eastAsia="ru-RU"/>
              </w:rPr>
              <w:t>М. :</w:t>
            </w:r>
            <w:proofErr w:type="gramEnd"/>
            <w:r w:rsidRPr="00910C71">
              <w:rPr>
                <w:rFonts w:eastAsia="Times New Roman" w:cs="Times New Roman"/>
                <w:color w:val="222222"/>
                <w:szCs w:val="28"/>
                <w:lang w:eastAsia="ru-RU"/>
              </w:rPr>
              <w:t xml:space="preserve"> Советская энциклопедия, 1969—1978. </w:t>
            </w:r>
            <w:r w:rsidRPr="00910C71">
              <w:rPr>
                <w:rFonts w:eastAsia="Times New Roman" w:cs="Times New Roman"/>
                <w:color w:val="72777D"/>
                <w:szCs w:val="28"/>
                <w:lang w:eastAsia="ru-RU"/>
              </w:rPr>
              <w:t>(Проверено 21 февраля 2013)</w:t>
            </w:r>
          </w:p>
          <w:p w14:paraId="64EE3D1A" w14:textId="77777777" w:rsidR="00910C71" w:rsidRPr="00754698" w:rsidRDefault="00910C71" w:rsidP="00910C71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</w:p>
          <w:p w14:paraId="4D2BBD8B" w14:textId="77777777" w:rsidR="00754698" w:rsidRPr="00754698" w:rsidRDefault="00754698" w:rsidP="00754698">
            <w:pPr>
              <w:spacing w:before="225" w:after="100" w:afterAutospacing="1" w:line="288" w:lineRule="atLeast"/>
              <w:ind w:left="375" w:right="675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color w:val="424242"/>
                <w:szCs w:val="28"/>
                <w:lang w:eastAsia="ru-RU"/>
              </w:rPr>
              <w:t> </w:t>
            </w:r>
          </w:p>
          <w:p w14:paraId="27E021CF" w14:textId="76F4E8A0" w:rsidR="00754698" w:rsidRPr="00754698" w:rsidRDefault="00754698" w:rsidP="00754698">
            <w:pPr>
              <w:spacing w:after="0" w:line="240" w:lineRule="auto"/>
              <w:ind w:left="150" w:right="150"/>
              <w:jc w:val="both"/>
              <w:rPr>
                <w:rFonts w:eastAsia="Times New Roman" w:cs="Times New Roman"/>
                <w:color w:val="424242"/>
                <w:szCs w:val="28"/>
                <w:lang w:eastAsia="ru-RU"/>
              </w:rPr>
            </w:pPr>
            <w:r w:rsidRPr="00754698">
              <w:rPr>
                <w:rFonts w:eastAsia="Times New Roman" w:cs="Times New Roman"/>
                <w:b/>
                <w:bCs/>
                <w:color w:val="007F00"/>
                <w:szCs w:val="28"/>
                <w:lang w:eastAsia="ru-RU"/>
              </w:rPr>
              <w:t xml:space="preserve"> </w:t>
            </w:r>
          </w:p>
        </w:tc>
      </w:tr>
    </w:tbl>
    <w:p w14:paraId="6BA3F971" w14:textId="29D54CED" w:rsidR="001F4EE1" w:rsidRPr="00754698" w:rsidRDefault="00754698" w:rsidP="00754698">
      <w:pPr>
        <w:jc w:val="both"/>
        <w:rPr>
          <w:rFonts w:cs="Times New Roman"/>
          <w:szCs w:val="28"/>
        </w:rPr>
      </w:pPr>
      <w:r w:rsidRPr="00754698">
        <w:rPr>
          <w:rFonts w:eastAsia="Times New Roman" w:cs="Times New Roman"/>
          <w:color w:val="CC3300"/>
          <w:szCs w:val="28"/>
          <w:lang w:eastAsia="ru-RU"/>
        </w:rPr>
        <w:lastRenderedPageBreak/>
        <w:t xml:space="preserve"> </w:t>
      </w:r>
    </w:p>
    <w:sectPr w:rsidR="001F4EE1" w:rsidRPr="0075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1F2"/>
    <w:multiLevelType w:val="multilevel"/>
    <w:tmpl w:val="23BE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55603"/>
    <w:multiLevelType w:val="multilevel"/>
    <w:tmpl w:val="FC9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447D30"/>
    <w:multiLevelType w:val="multilevel"/>
    <w:tmpl w:val="E41C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E6"/>
    <w:rsid w:val="001436ED"/>
    <w:rsid w:val="001F4EE1"/>
    <w:rsid w:val="002976B5"/>
    <w:rsid w:val="003D4BB7"/>
    <w:rsid w:val="00754698"/>
    <w:rsid w:val="00910C71"/>
    <w:rsid w:val="00A53FE6"/>
    <w:rsid w:val="00E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1DE6"/>
  <w15:chartTrackingRefBased/>
  <w15:docId w15:val="{182092F3-D6D5-41CA-978A-5B7132DC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69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10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016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1067191088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37515666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1%80%D0%BE%D0%B2%D0%BA%D0%B8%D0%BD,_%D0%9E%D0%BB%D0%B5%D0%B3_%D0%90%D0%BB%D0%B5%D0%BA%D1%81%D0%B5%D0%B5%D0%B2%D0%B8%D1%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D%D1%82%D0%BE%D0%B3%D0%B5%D0%BD%D0%B5%D0%B7" TargetMode="External"/><Relationship Id="rId11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5" Type="http://schemas.openxmlformats.org/officeDocument/2006/relationships/hyperlink" Target="https://ru.wikipedia.org/wiki/%D0%91%D0%BE%D1%82%D0%B0%D0%BD%D0%B8%D0%BA%D0%B0" TargetMode="External"/><Relationship Id="rId10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2020-04-04T14:36:00Z</dcterms:created>
  <dcterms:modified xsi:type="dcterms:W3CDTF">2020-04-13T18:39:00Z</dcterms:modified>
</cp:coreProperties>
</file>